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3"/>
      </w:pPr>
      <w:bookmarkStart w:id="0" w:name="_Toc_4_4_0000000022"/>
      <w:r>
        <w:rPr>
          <w:rFonts w:ascii="方正小标宋_GBK" w:hAnsi="方正小标宋_GBK" w:eastAsia="方正小标宋_GBK" w:cs="方正小标宋_GBK"/>
          <w:color w:val="000000"/>
          <w:sz w:val="44"/>
        </w:rPr>
        <w:t>河北省文化和旅游研究院收支预算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4"/>
            </w:pPr>
            <w:r>
              <w:t>357005河北省文化和旅游研究院</w:t>
            </w:r>
          </w:p>
        </w:tc>
        <w:tc>
          <w:tcPr>
            <w:tcW w:w="2126" w:type="dxa"/>
            <w:tcBorders>
              <w:top w:val="single" w:color="FFFFFF" w:sz="6" w:space="0"/>
              <w:left w:val="single" w:color="FFFFFF" w:sz="6" w:space="0"/>
              <w:right w:val="single" w:color="FFFFFF" w:sz="6" w:space="0"/>
            </w:tcBorders>
            <w:vAlign w:val="center"/>
          </w:tcPr>
          <w:p>
            <w:pPr>
              <w:pStyle w:val="5"/>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6661" w:type="dxa"/>
            <w:gridSpan w:val="2"/>
            <w:vAlign w:val="center"/>
          </w:tcPr>
          <w:p>
            <w:pPr>
              <w:pStyle w:val="7"/>
            </w:pPr>
            <w:r>
              <w:t>收入</w:t>
            </w:r>
          </w:p>
        </w:tc>
        <w:tc>
          <w:tcPr>
            <w:tcW w:w="6661" w:type="dxa"/>
            <w:gridSpan w:val="2"/>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7"/>
            </w:pPr>
            <w:r>
              <w:t>项  目</w:t>
            </w:r>
          </w:p>
        </w:tc>
        <w:tc>
          <w:tcPr>
            <w:tcW w:w="2126" w:type="dxa"/>
            <w:vAlign w:val="center"/>
          </w:tcPr>
          <w:p>
            <w:pPr>
              <w:pStyle w:val="7"/>
            </w:pPr>
            <w:r>
              <w:t>预算数</w:t>
            </w:r>
          </w:p>
        </w:tc>
        <w:tc>
          <w:tcPr>
            <w:tcW w:w="4535" w:type="dxa"/>
            <w:vAlign w:val="center"/>
          </w:tcPr>
          <w:p>
            <w:pPr>
              <w:pStyle w:val="7"/>
            </w:pPr>
            <w:r>
              <w:t>项  目</w:t>
            </w:r>
          </w:p>
        </w:tc>
        <w:tc>
          <w:tcPr>
            <w:tcW w:w="2126" w:type="dxa"/>
            <w:vAlign w:val="center"/>
          </w:tcPr>
          <w:p>
            <w:pPr>
              <w:pStyle w:val="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4535" w:type="dxa"/>
            <w:vAlign w:val="center"/>
          </w:tcPr>
          <w:p>
            <w:pPr>
              <w:pStyle w:val="7"/>
            </w:pPr>
            <w:r>
              <w:t>1</w:t>
            </w:r>
          </w:p>
        </w:tc>
        <w:tc>
          <w:tcPr>
            <w:tcW w:w="2126" w:type="dxa"/>
            <w:vAlign w:val="center"/>
          </w:tcPr>
          <w:p>
            <w:pPr>
              <w:pStyle w:val="7"/>
            </w:pPr>
            <w:r>
              <w:t>2</w:t>
            </w:r>
          </w:p>
        </w:tc>
        <w:tc>
          <w:tcPr>
            <w:tcW w:w="4535" w:type="dxa"/>
            <w:vAlign w:val="center"/>
          </w:tcPr>
          <w:p>
            <w:pPr>
              <w:pStyle w:val="7"/>
            </w:pPr>
            <w:r>
              <w:t>3</w:t>
            </w:r>
          </w:p>
        </w:tc>
        <w:tc>
          <w:tcPr>
            <w:tcW w:w="2126" w:type="dxa"/>
            <w:vAlign w:val="center"/>
          </w:tcPr>
          <w:p>
            <w:pPr>
              <w:pStyle w:val="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4535" w:type="dxa"/>
            <w:vAlign w:val="center"/>
          </w:tcPr>
          <w:p>
            <w:pPr>
              <w:pStyle w:val="9"/>
            </w:pPr>
            <w:r>
              <w:t>一、一般公共预算拨款收入</w:t>
            </w:r>
          </w:p>
        </w:tc>
        <w:tc>
          <w:tcPr>
            <w:tcW w:w="2126" w:type="dxa"/>
            <w:vAlign w:val="center"/>
          </w:tcPr>
          <w:p>
            <w:pPr>
              <w:pStyle w:val="10"/>
            </w:pPr>
            <w:r>
              <w:t>1560.79</w:t>
            </w:r>
          </w:p>
        </w:tc>
        <w:tc>
          <w:tcPr>
            <w:tcW w:w="4535" w:type="dxa"/>
            <w:vAlign w:val="center"/>
          </w:tcPr>
          <w:p>
            <w:pPr>
              <w:pStyle w:val="9"/>
            </w:pPr>
            <w:r>
              <w:t>一、一般公共服务支出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4535" w:type="dxa"/>
            <w:vAlign w:val="center"/>
          </w:tcPr>
          <w:p>
            <w:pPr>
              <w:pStyle w:val="9"/>
            </w:pPr>
            <w:r>
              <w:t>二、政府性基金预算拨款收入</w:t>
            </w:r>
          </w:p>
        </w:tc>
        <w:tc>
          <w:tcPr>
            <w:tcW w:w="2126" w:type="dxa"/>
            <w:vAlign w:val="center"/>
          </w:tcPr>
          <w:p>
            <w:pPr>
              <w:pStyle w:val="10"/>
            </w:pPr>
          </w:p>
        </w:tc>
        <w:tc>
          <w:tcPr>
            <w:tcW w:w="4535" w:type="dxa"/>
            <w:vAlign w:val="center"/>
          </w:tcPr>
          <w:p>
            <w:pPr>
              <w:pStyle w:val="9"/>
            </w:pPr>
            <w:r>
              <w:t>二、外交支出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4535" w:type="dxa"/>
            <w:vAlign w:val="center"/>
          </w:tcPr>
          <w:p>
            <w:pPr>
              <w:pStyle w:val="9"/>
            </w:pPr>
            <w:r>
              <w:t>三、国有资本经营预算拨款收入</w:t>
            </w:r>
          </w:p>
        </w:tc>
        <w:tc>
          <w:tcPr>
            <w:tcW w:w="2126" w:type="dxa"/>
            <w:vAlign w:val="center"/>
          </w:tcPr>
          <w:p>
            <w:pPr>
              <w:pStyle w:val="10"/>
            </w:pPr>
          </w:p>
        </w:tc>
        <w:tc>
          <w:tcPr>
            <w:tcW w:w="4535" w:type="dxa"/>
            <w:vAlign w:val="center"/>
          </w:tcPr>
          <w:p>
            <w:pPr>
              <w:pStyle w:val="9"/>
            </w:pPr>
            <w:r>
              <w:t>三、国防支出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4535" w:type="dxa"/>
            <w:vAlign w:val="center"/>
          </w:tcPr>
          <w:p>
            <w:pPr>
              <w:pStyle w:val="9"/>
            </w:pPr>
            <w:r>
              <w:t>四、财政专户管理资金收入</w:t>
            </w:r>
          </w:p>
        </w:tc>
        <w:tc>
          <w:tcPr>
            <w:tcW w:w="2126" w:type="dxa"/>
            <w:vAlign w:val="center"/>
          </w:tcPr>
          <w:p>
            <w:pPr>
              <w:pStyle w:val="10"/>
            </w:pPr>
          </w:p>
        </w:tc>
        <w:tc>
          <w:tcPr>
            <w:tcW w:w="4535" w:type="dxa"/>
            <w:vAlign w:val="center"/>
          </w:tcPr>
          <w:p>
            <w:pPr>
              <w:pStyle w:val="9"/>
            </w:pPr>
            <w:r>
              <w:t>四、公共安全支出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4535" w:type="dxa"/>
            <w:vAlign w:val="center"/>
          </w:tcPr>
          <w:p>
            <w:pPr>
              <w:pStyle w:val="9"/>
            </w:pPr>
            <w:r>
              <w:t>五、事业收入</w:t>
            </w:r>
          </w:p>
        </w:tc>
        <w:tc>
          <w:tcPr>
            <w:tcW w:w="2126" w:type="dxa"/>
            <w:vAlign w:val="center"/>
          </w:tcPr>
          <w:p>
            <w:pPr>
              <w:pStyle w:val="10"/>
            </w:pPr>
          </w:p>
        </w:tc>
        <w:tc>
          <w:tcPr>
            <w:tcW w:w="4535" w:type="dxa"/>
            <w:vAlign w:val="center"/>
          </w:tcPr>
          <w:p>
            <w:pPr>
              <w:pStyle w:val="9"/>
            </w:pPr>
            <w:r>
              <w:t>五、教育支出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4535" w:type="dxa"/>
            <w:vAlign w:val="center"/>
          </w:tcPr>
          <w:p>
            <w:pPr>
              <w:pStyle w:val="9"/>
            </w:pPr>
            <w:r>
              <w:t>六、事业单位经营收入</w:t>
            </w:r>
          </w:p>
        </w:tc>
        <w:tc>
          <w:tcPr>
            <w:tcW w:w="2126" w:type="dxa"/>
            <w:vAlign w:val="center"/>
          </w:tcPr>
          <w:p>
            <w:pPr>
              <w:pStyle w:val="10"/>
            </w:pPr>
          </w:p>
        </w:tc>
        <w:tc>
          <w:tcPr>
            <w:tcW w:w="4535" w:type="dxa"/>
            <w:vAlign w:val="center"/>
          </w:tcPr>
          <w:p>
            <w:pPr>
              <w:pStyle w:val="9"/>
            </w:pPr>
            <w:r>
              <w:t>六、科学技术支出</w:t>
            </w:r>
          </w:p>
        </w:tc>
        <w:tc>
          <w:tcPr>
            <w:tcW w:w="2126" w:type="dxa"/>
            <w:vAlign w:val="center"/>
          </w:tcPr>
          <w:p>
            <w:pPr>
              <w:pStyle w:val="10"/>
            </w:pPr>
            <w:r>
              <w:t>1556.99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4535" w:type="dxa"/>
            <w:vAlign w:val="center"/>
          </w:tcPr>
          <w:p>
            <w:pPr>
              <w:pStyle w:val="9"/>
            </w:pPr>
            <w:r>
              <w:t>七、上级补助收入</w:t>
            </w:r>
          </w:p>
        </w:tc>
        <w:tc>
          <w:tcPr>
            <w:tcW w:w="2126" w:type="dxa"/>
            <w:vAlign w:val="center"/>
          </w:tcPr>
          <w:p>
            <w:pPr>
              <w:pStyle w:val="10"/>
            </w:pPr>
          </w:p>
        </w:tc>
        <w:tc>
          <w:tcPr>
            <w:tcW w:w="4535" w:type="dxa"/>
            <w:vAlign w:val="center"/>
          </w:tcPr>
          <w:p>
            <w:pPr>
              <w:pStyle w:val="9"/>
            </w:pPr>
            <w:r>
              <w:t>七、文化旅游体育与传媒支出</w:t>
            </w:r>
          </w:p>
        </w:tc>
        <w:tc>
          <w:tcPr>
            <w:tcW w:w="2126" w:type="dxa"/>
            <w:vAlign w:val="center"/>
          </w:tcPr>
          <w:p>
            <w:pPr>
              <w:pStyle w:val="10"/>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8</w:t>
            </w:r>
          </w:p>
        </w:tc>
        <w:tc>
          <w:tcPr>
            <w:tcW w:w="4535" w:type="dxa"/>
            <w:vAlign w:val="center"/>
          </w:tcPr>
          <w:p>
            <w:pPr>
              <w:pStyle w:val="9"/>
            </w:pPr>
            <w:r>
              <w:t>八、附属单位上缴收入</w:t>
            </w:r>
          </w:p>
        </w:tc>
        <w:tc>
          <w:tcPr>
            <w:tcW w:w="2126" w:type="dxa"/>
            <w:vAlign w:val="center"/>
          </w:tcPr>
          <w:p>
            <w:pPr>
              <w:pStyle w:val="10"/>
            </w:pPr>
          </w:p>
        </w:tc>
        <w:tc>
          <w:tcPr>
            <w:tcW w:w="4535" w:type="dxa"/>
            <w:vAlign w:val="center"/>
          </w:tcPr>
          <w:p>
            <w:pPr>
              <w:pStyle w:val="9"/>
            </w:pPr>
            <w:r>
              <w:t>八、社会保障和就业支出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9</w:t>
            </w:r>
          </w:p>
        </w:tc>
        <w:tc>
          <w:tcPr>
            <w:tcW w:w="4535" w:type="dxa"/>
            <w:vAlign w:val="center"/>
          </w:tcPr>
          <w:p>
            <w:pPr>
              <w:pStyle w:val="9"/>
            </w:pPr>
            <w:r>
              <w:t>九、其他收入</w:t>
            </w:r>
          </w:p>
        </w:tc>
        <w:tc>
          <w:tcPr>
            <w:tcW w:w="2126" w:type="dxa"/>
            <w:vAlign w:val="center"/>
          </w:tcPr>
          <w:p>
            <w:pPr>
              <w:pStyle w:val="10"/>
            </w:pPr>
          </w:p>
        </w:tc>
        <w:tc>
          <w:tcPr>
            <w:tcW w:w="4535" w:type="dxa"/>
            <w:vAlign w:val="center"/>
          </w:tcPr>
          <w:p>
            <w:pPr>
              <w:pStyle w:val="9"/>
            </w:pPr>
            <w:r>
              <w:t>九、社会保险基金支出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10</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十、卫生健康支出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11</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十一、节能环保支出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12</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十二、城乡社区支出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13</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十三、农林水支出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14</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十四、交通运输支出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15</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十五、资源勘探工业信息等支出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16</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十六、商业服务业等支出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17</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十七、金融支出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18</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十八、援助其他地区支出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19</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十九、自然资源海洋气象等支出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20</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二十、住房保障支出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21</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二十一、粮油物资储备支出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22</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二十二、国有资本经营预算支出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23</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二十三、灾害防治及应急管理支出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24</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二十四、预备费</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25</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二十五、其他支出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26</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二十六、转移性支出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27</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二十七、债务还本支出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28</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二十八、债务付息支出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29</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二十九、债务发行费用支出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30</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三十、抗疫特别国债安排的支出</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31</w:t>
            </w:r>
          </w:p>
        </w:tc>
        <w:tc>
          <w:tcPr>
            <w:tcW w:w="4535" w:type="dxa"/>
            <w:vAlign w:val="center"/>
          </w:tcPr>
          <w:p>
            <w:pPr>
              <w:pStyle w:val="9"/>
            </w:pPr>
          </w:p>
        </w:tc>
        <w:tc>
          <w:tcPr>
            <w:tcW w:w="2126" w:type="dxa"/>
            <w:vAlign w:val="center"/>
          </w:tcPr>
          <w:p>
            <w:pPr>
              <w:pStyle w:val="10"/>
            </w:pPr>
          </w:p>
        </w:tc>
        <w:tc>
          <w:tcPr>
            <w:tcW w:w="4535" w:type="dxa"/>
            <w:vAlign w:val="center"/>
          </w:tcPr>
          <w:p>
            <w:pPr>
              <w:pStyle w:val="9"/>
            </w:pPr>
            <w:r>
              <w:t>三十一、人行科目</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32</w:t>
            </w:r>
          </w:p>
        </w:tc>
        <w:tc>
          <w:tcPr>
            <w:tcW w:w="4535" w:type="dxa"/>
            <w:vAlign w:val="center"/>
          </w:tcPr>
          <w:p>
            <w:pPr>
              <w:pStyle w:val="11"/>
            </w:pPr>
            <w:r>
              <w:t>本年收入合计</w:t>
            </w:r>
          </w:p>
        </w:tc>
        <w:tc>
          <w:tcPr>
            <w:tcW w:w="2126" w:type="dxa"/>
            <w:vAlign w:val="center"/>
          </w:tcPr>
          <w:p>
            <w:pPr>
              <w:pStyle w:val="12"/>
            </w:pPr>
            <w:r>
              <w:t>1560.79</w:t>
            </w:r>
          </w:p>
        </w:tc>
        <w:tc>
          <w:tcPr>
            <w:tcW w:w="4535" w:type="dxa"/>
            <w:vAlign w:val="center"/>
          </w:tcPr>
          <w:p>
            <w:pPr>
              <w:pStyle w:val="11"/>
            </w:pPr>
            <w:r>
              <w:t>本年支出合计</w:t>
            </w:r>
          </w:p>
        </w:tc>
        <w:tc>
          <w:tcPr>
            <w:tcW w:w="2126" w:type="dxa"/>
            <w:vAlign w:val="center"/>
          </w:tcPr>
          <w:p>
            <w:pPr>
              <w:pStyle w:val="12"/>
            </w:pPr>
            <w:r>
              <w:t>1560.79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33</w:t>
            </w:r>
          </w:p>
        </w:tc>
        <w:tc>
          <w:tcPr>
            <w:tcW w:w="4535" w:type="dxa"/>
            <w:vAlign w:val="center"/>
          </w:tcPr>
          <w:p>
            <w:pPr>
              <w:pStyle w:val="9"/>
            </w:pPr>
            <w:r>
              <w:t>上年结转结余</w:t>
            </w:r>
          </w:p>
        </w:tc>
        <w:tc>
          <w:tcPr>
            <w:tcW w:w="2126" w:type="dxa"/>
            <w:vAlign w:val="center"/>
          </w:tcPr>
          <w:p>
            <w:pPr>
              <w:pStyle w:val="10"/>
            </w:pPr>
          </w:p>
        </w:tc>
        <w:tc>
          <w:tcPr>
            <w:tcW w:w="4535" w:type="dxa"/>
            <w:vAlign w:val="center"/>
          </w:tcPr>
          <w:p>
            <w:pPr>
              <w:pStyle w:val="9"/>
            </w:pPr>
            <w:r>
              <w:t>年终结转结余</w:t>
            </w:r>
          </w:p>
        </w:tc>
        <w:tc>
          <w:tcPr>
            <w:tcW w:w="2126"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34</w:t>
            </w:r>
          </w:p>
        </w:tc>
        <w:tc>
          <w:tcPr>
            <w:tcW w:w="4535" w:type="dxa"/>
            <w:vAlign w:val="center"/>
          </w:tcPr>
          <w:p>
            <w:pPr>
              <w:pStyle w:val="11"/>
            </w:pPr>
            <w:r>
              <w:t>收入总计</w:t>
            </w:r>
          </w:p>
        </w:tc>
        <w:tc>
          <w:tcPr>
            <w:tcW w:w="2126" w:type="dxa"/>
            <w:vAlign w:val="center"/>
          </w:tcPr>
          <w:p>
            <w:pPr>
              <w:pStyle w:val="12"/>
            </w:pPr>
            <w:r>
              <w:t>1560.79</w:t>
            </w:r>
          </w:p>
        </w:tc>
        <w:tc>
          <w:tcPr>
            <w:tcW w:w="4535" w:type="dxa"/>
            <w:vAlign w:val="center"/>
          </w:tcPr>
          <w:p>
            <w:pPr>
              <w:pStyle w:val="11"/>
            </w:pPr>
            <w:r>
              <w:t>支出总计</w:t>
            </w:r>
          </w:p>
        </w:tc>
        <w:tc>
          <w:tcPr>
            <w:tcW w:w="2126" w:type="dxa"/>
            <w:vAlign w:val="center"/>
          </w:tcPr>
          <w:p>
            <w:pPr>
              <w:pStyle w:val="12"/>
            </w:pPr>
            <w:r>
              <w:t>1560.79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4"/>
            </w:pPr>
            <w:r>
              <w:t>357005河北省文化和旅游研究院</w:t>
            </w:r>
          </w:p>
        </w:tc>
        <w:tc>
          <w:tcPr>
            <w:tcW w:w="3402" w:type="dxa"/>
            <w:gridSpan w:val="3"/>
            <w:tcBorders>
              <w:top w:val="single" w:color="FFFFFF" w:sz="6" w:space="0"/>
              <w:left w:val="single" w:color="FFFFFF" w:sz="6" w:space="0"/>
              <w:right w:val="single" w:color="FFFFFF" w:sz="6" w:space="0"/>
            </w:tcBorders>
            <w:vAlign w:val="center"/>
          </w:tcPr>
          <w:p>
            <w:pPr>
              <w:pStyle w:val="5"/>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7"/>
            </w:pPr>
            <w:r>
              <w:t>序号</w:t>
            </w:r>
          </w:p>
        </w:tc>
        <w:tc>
          <w:tcPr>
            <w:tcW w:w="2551" w:type="dxa"/>
            <w:gridSpan w:val="2"/>
            <w:vAlign w:val="center"/>
          </w:tcPr>
          <w:p>
            <w:pPr>
              <w:pStyle w:val="7"/>
            </w:pPr>
            <w:r>
              <w:t>功能分类科目</w:t>
            </w:r>
          </w:p>
        </w:tc>
        <w:tc>
          <w:tcPr>
            <w:tcW w:w="1134" w:type="dxa"/>
            <w:vMerge w:val="restart"/>
            <w:vAlign w:val="center"/>
          </w:tcPr>
          <w:p>
            <w:pPr>
              <w:pStyle w:val="7"/>
            </w:pPr>
            <w:r>
              <w:t>合计</w:t>
            </w:r>
          </w:p>
        </w:tc>
        <w:tc>
          <w:tcPr>
            <w:tcW w:w="9071" w:type="dxa"/>
            <w:gridSpan w:val="8"/>
            <w:vAlign w:val="center"/>
          </w:tcPr>
          <w:p>
            <w:pPr>
              <w:pStyle w:val="7"/>
            </w:pPr>
            <w:r>
              <w:t>本年收入</w:t>
            </w:r>
          </w:p>
        </w:tc>
        <w:tc>
          <w:tcPr>
            <w:tcW w:w="1134" w:type="dxa"/>
            <w:vMerge w:val="restart"/>
            <w:vAlign w:val="center"/>
          </w:tcPr>
          <w:p>
            <w:pPr>
              <w:pStyle w:val="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7"/>
            </w:pPr>
            <w:r>
              <w:t>科目    编码</w:t>
            </w:r>
          </w:p>
        </w:tc>
        <w:tc>
          <w:tcPr>
            <w:tcW w:w="1559" w:type="dxa"/>
            <w:vAlign w:val="center"/>
          </w:tcPr>
          <w:p>
            <w:pPr>
              <w:pStyle w:val="7"/>
            </w:pPr>
            <w:r>
              <w:t>科目名称</w:t>
            </w:r>
          </w:p>
        </w:tc>
        <w:tc>
          <w:tcPr>
            <w:tcW w:w="1134" w:type="dxa"/>
            <w:vMerge w:val="continue"/>
          </w:tcPr>
          <w:p/>
        </w:tc>
        <w:tc>
          <w:tcPr>
            <w:tcW w:w="1134" w:type="dxa"/>
            <w:vAlign w:val="center"/>
          </w:tcPr>
          <w:p>
            <w:pPr>
              <w:pStyle w:val="7"/>
            </w:pPr>
            <w:r>
              <w:t>小计</w:t>
            </w:r>
          </w:p>
        </w:tc>
        <w:tc>
          <w:tcPr>
            <w:tcW w:w="1134" w:type="dxa"/>
            <w:vAlign w:val="center"/>
          </w:tcPr>
          <w:p>
            <w:pPr>
              <w:pStyle w:val="7"/>
            </w:pPr>
            <w:r>
              <w:t>财政拨款 收入</w:t>
            </w:r>
          </w:p>
        </w:tc>
        <w:tc>
          <w:tcPr>
            <w:tcW w:w="1134" w:type="dxa"/>
            <w:vAlign w:val="center"/>
          </w:tcPr>
          <w:p>
            <w:pPr>
              <w:pStyle w:val="7"/>
            </w:pPr>
            <w:r>
              <w:t>财政专户 收入</w:t>
            </w:r>
          </w:p>
        </w:tc>
        <w:tc>
          <w:tcPr>
            <w:tcW w:w="1134" w:type="dxa"/>
            <w:vAlign w:val="center"/>
          </w:tcPr>
          <w:p>
            <w:pPr>
              <w:pStyle w:val="7"/>
            </w:pPr>
            <w:r>
              <w:t>事业收入</w:t>
            </w:r>
          </w:p>
        </w:tc>
        <w:tc>
          <w:tcPr>
            <w:tcW w:w="1134" w:type="dxa"/>
            <w:vAlign w:val="center"/>
          </w:tcPr>
          <w:p>
            <w:pPr>
              <w:pStyle w:val="7"/>
            </w:pPr>
            <w:r>
              <w:t>经营收入</w:t>
            </w:r>
          </w:p>
        </w:tc>
        <w:tc>
          <w:tcPr>
            <w:tcW w:w="1134" w:type="dxa"/>
            <w:vAlign w:val="center"/>
          </w:tcPr>
          <w:p>
            <w:pPr>
              <w:pStyle w:val="7"/>
            </w:pPr>
            <w:r>
              <w:t>上级补助收入</w:t>
            </w:r>
          </w:p>
        </w:tc>
        <w:tc>
          <w:tcPr>
            <w:tcW w:w="1134" w:type="dxa"/>
            <w:vAlign w:val="center"/>
          </w:tcPr>
          <w:p>
            <w:pPr>
              <w:pStyle w:val="7"/>
            </w:pPr>
            <w:r>
              <w:t>附属单位上缴收入</w:t>
            </w:r>
          </w:p>
        </w:tc>
        <w:tc>
          <w:tcPr>
            <w:tcW w:w="1134" w:type="dxa"/>
            <w:vAlign w:val="center"/>
          </w:tcPr>
          <w:p>
            <w:pPr>
              <w:pStyle w:val="7"/>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7"/>
            </w:pPr>
            <w:r>
              <w:t>栏次</w:t>
            </w:r>
          </w:p>
        </w:tc>
        <w:tc>
          <w:tcPr>
            <w:tcW w:w="992" w:type="dxa"/>
            <w:vAlign w:val="center"/>
          </w:tcPr>
          <w:p>
            <w:pPr>
              <w:pStyle w:val="7"/>
            </w:pPr>
            <w:r>
              <w:t>1</w:t>
            </w:r>
          </w:p>
        </w:tc>
        <w:tc>
          <w:tcPr>
            <w:tcW w:w="1559" w:type="dxa"/>
            <w:vAlign w:val="center"/>
          </w:tcPr>
          <w:p>
            <w:pPr>
              <w:pStyle w:val="7"/>
            </w:pPr>
            <w:r>
              <w:t>2</w:t>
            </w:r>
          </w:p>
        </w:tc>
        <w:tc>
          <w:tcPr>
            <w:tcW w:w="1134" w:type="dxa"/>
            <w:vAlign w:val="center"/>
          </w:tcPr>
          <w:p>
            <w:pPr>
              <w:pStyle w:val="7"/>
            </w:pPr>
            <w:r>
              <w:t>3</w:t>
            </w:r>
          </w:p>
        </w:tc>
        <w:tc>
          <w:tcPr>
            <w:tcW w:w="1134" w:type="dxa"/>
            <w:vAlign w:val="center"/>
          </w:tcPr>
          <w:p>
            <w:pPr>
              <w:pStyle w:val="7"/>
            </w:pPr>
            <w:r>
              <w:t>4</w:t>
            </w:r>
          </w:p>
        </w:tc>
        <w:tc>
          <w:tcPr>
            <w:tcW w:w="1134" w:type="dxa"/>
            <w:vAlign w:val="center"/>
          </w:tcPr>
          <w:p>
            <w:pPr>
              <w:pStyle w:val="7"/>
            </w:pPr>
            <w:r>
              <w:t>5</w:t>
            </w:r>
          </w:p>
        </w:tc>
        <w:tc>
          <w:tcPr>
            <w:tcW w:w="1134" w:type="dxa"/>
            <w:vAlign w:val="center"/>
          </w:tcPr>
          <w:p>
            <w:pPr>
              <w:pStyle w:val="7"/>
            </w:pPr>
            <w:r>
              <w:t>6</w:t>
            </w:r>
          </w:p>
        </w:tc>
        <w:tc>
          <w:tcPr>
            <w:tcW w:w="1134" w:type="dxa"/>
            <w:vAlign w:val="center"/>
          </w:tcPr>
          <w:p>
            <w:pPr>
              <w:pStyle w:val="7"/>
            </w:pPr>
            <w:r>
              <w:t>7</w:t>
            </w:r>
          </w:p>
        </w:tc>
        <w:tc>
          <w:tcPr>
            <w:tcW w:w="1134" w:type="dxa"/>
            <w:vAlign w:val="center"/>
          </w:tcPr>
          <w:p>
            <w:pPr>
              <w:pStyle w:val="7"/>
            </w:pPr>
            <w:r>
              <w:t>8</w:t>
            </w:r>
          </w:p>
        </w:tc>
        <w:tc>
          <w:tcPr>
            <w:tcW w:w="1134" w:type="dxa"/>
            <w:vAlign w:val="center"/>
          </w:tcPr>
          <w:p>
            <w:pPr>
              <w:pStyle w:val="7"/>
            </w:pPr>
            <w:r>
              <w:t>9</w:t>
            </w:r>
          </w:p>
        </w:tc>
        <w:tc>
          <w:tcPr>
            <w:tcW w:w="1134" w:type="dxa"/>
            <w:vAlign w:val="center"/>
          </w:tcPr>
          <w:p>
            <w:pPr>
              <w:pStyle w:val="7"/>
            </w:pPr>
            <w:r>
              <w:t>10</w:t>
            </w:r>
          </w:p>
        </w:tc>
        <w:tc>
          <w:tcPr>
            <w:tcW w:w="1134" w:type="dxa"/>
            <w:vAlign w:val="center"/>
          </w:tcPr>
          <w:p>
            <w:pPr>
              <w:pStyle w:val="7"/>
            </w:pPr>
            <w:r>
              <w:t>11</w:t>
            </w:r>
          </w:p>
        </w:tc>
        <w:tc>
          <w:tcPr>
            <w:tcW w:w="1134" w:type="dxa"/>
            <w:vAlign w:val="center"/>
          </w:tcPr>
          <w:p>
            <w:pPr>
              <w:pStyle w:val="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1</w:t>
            </w:r>
          </w:p>
        </w:tc>
        <w:tc>
          <w:tcPr>
            <w:tcW w:w="992" w:type="dxa"/>
            <w:vAlign w:val="center"/>
          </w:tcPr>
          <w:p>
            <w:pPr>
              <w:pStyle w:val="13"/>
            </w:pPr>
          </w:p>
        </w:tc>
        <w:tc>
          <w:tcPr>
            <w:tcW w:w="1559" w:type="dxa"/>
            <w:vAlign w:val="center"/>
          </w:tcPr>
          <w:p>
            <w:pPr>
              <w:pStyle w:val="11"/>
            </w:pPr>
            <w:r>
              <w:t>合计</w:t>
            </w:r>
          </w:p>
        </w:tc>
        <w:tc>
          <w:tcPr>
            <w:tcW w:w="1134" w:type="dxa"/>
            <w:vAlign w:val="center"/>
          </w:tcPr>
          <w:p>
            <w:pPr>
              <w:pStyle w:val="12"/>
            </w:pPr>
            <w:r>
              <w:t>1560.79</w:t>
            </w:r>
          </w:p>
        </w:tc>
        <w:tc>
          <w:tcPr>
            <w:tcW w:w="1134" w:type="dxa"/>
            <w:vAlign w:val="center"/>
          </w:tcPr>
          <w:p>
            <w:pPr>
              <w:pStyle w:val="12"/>
            </w:pPr>
            <w:r>
              <w:t>1560.79</w:t>
            </w:r>
          </w:p>
        </w:tc>
        <w:tc>
          <w:tcPr>
            <w:tcW w:w="1134" w:type="dxa"/>
            <w:vAlign w:val="center"/>
          </w:tcPr>
          <w:p>
            <w:pPr>
              <w:pStyle w:val="12"/>
            </w:pPr>
            <w:r>
              <w:t>1560.79</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2</w:t>
            </w:r>
          </w:p>
        </w:tc>
        <w:tc>
          <w:tcPr>
            <w:tcW w:w="992" w:type="dxa"/>
            <w:vAlign w:val="center"/>
          </w:tcPr>
          <w:p>
            <w:pPr>
              <w:pStyle w:val="9"/>
            </w:pPr>
            <w:r>
              <w:t>206</w:t>
            </w:r>
          </w:p>
        </w:tc>
        <w:tc>
          <w:tcPr>
            <w:tcW w:w="1559" w:type="dxa"/>
            <w:vAlign w:val="center"/>
          </w:tcPr>
          <w:p>
            <w:pPr>
              <w:pStyle w:val="9"/>
            </w:pPr>
            <w:r>
              <w:t>科学技术支出</w:t>
            </w:r>
          </w:p>
        </w:tc>
        <w:tc>
          <w:tcPr>
            <w:tcW w:w="1134" w:type="dxa"/>
            <w:vAlign w:val="center"/>
          </w:tcPr>
          <w:p>
            <w:pPr>
              <w:pStyle w:val="10"/>
            </w:pPr>
            <w:r>
              <w:t>1556.99</w:t>
            </w:r>
          </w:p>
        </w:tc>
        <w:tc>
          <w:tcPr>
            <w:tcW w:w="1134" w:type="dxa"/>
            <w:vAlign w:val="center"/>
          </w:tcPr>
          <w:p>
            <w:pPr>
              <w:pStyle w:val="10"/>
            </w:pPr>
            <w:r>
              <w:t>1556.99</w:t>
            </w:r>
          </w:p>
        </w:tc>
        <w:tc>
          <w:tcPr>
            <w:tcW w:w="1134" w:type="dxa"/>
            <w:vAlign w:val="center"/>
          </w:tcPr>
          <w:p>
            <w:pPr>
              <w:pStyle w:val="10"/>
            </w:pPr>
            <w:r>
              <w:t>1556.99</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3</w:t>
            </w:r>
          </w:p>
        </w:tc>
        <w:tc>
          <w:tcPr>
            <w:tcW w:w="992" w:type="dxa"/>
            <w:vAlign w:val="center"/>
          </w:tcPr>
          <w:p>
            <w:pPr>
              <w:pStyle w:val="9"/>
            </w:pPr>
            <w:r>
              <w:t>20601</w:t>
            </w:r>
          </w:p>
        </w:tc>
        <w:tc>
          <w:tcPr>
            <w:tcW w:w="1559" w:type="dxa"/>
            <w:vAlign w:val="center"/>
          </w:tcPr>
          <w:p>
            <w:pPr>
              <w:pStyle w:val="9"/>
            </w:pPr>
            <w:r>
              <w:t>科学技术管理事务</w:t>
            </w:r>
          </w:p>
        </w:tc>
        <w:tc>
          <w:tcPr>
            <w:tcW w:w="1134" w:type="dxa"/>
            <w:vAlign w:val="center"/>
          </w:tcPr>
          <w:p>
            <w:pPr>
              <w:pStyle w:val="10"/>
            </w:pPr>
            <w:r>
              <w:t>1556.99</w:t>
            </w:r>
          </w:p>
        </w:tc>
        <w:tc>
          <w:tcPr>
            <w:tcW w:w="1134" w:type="dxa"/>
            <w:vAlign w:val="center"/>
          </w:tcPr>
          <w:p>
            <w:pPr>
              <w:pStyle w:val="10"/>
            </w:pPr>
            <w:r>
              <w:t>1556.99</w:t>
            </w:r>
          </w:p>
        </w:tc>
        <w:tc>
          <w:tcPr>
            <w:tcW w:w="1134" w:type="dxa"/>
            <w:vAlign w:val="center"/>
          </w:tcPr>
          <w:p>
            <w:pPr>
              <w:pStyle w:val="10"/>
            </w:pPr>
            <w:r>
              <w:t>1556.99</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4</w:t>
            </w:r>
          </w:p>
        </w:tc>
        <w:tc>
          <w:tcPr>
            <w:tcW w:w="992" w:type="dxa"/>
            <w:vAlign w:val="center"/>
          </w:tcPr>
          <w:p>
            <w:pPr>
              <w:pStyle w:val="9"/>
            </w:pPr>
            <w:r>
              <w:t>2060199</w:t>
            </w:r>
          </w:p>
        </w:tc>
        <w:tc>
          <w:tcPr>
            <w:tcW w:w="1559" w:type="dxa"/>
            <w:vAlign w:val="center"/>
          </w:tcPr>
          <w:p>
            <w:pPr>
              <w:pStyle w:val="9"/>
            </w:pPr>
            <w:r>
              <w:t>其他科学技术管理事务支出</w:t>
            </w:r>
          </w:p>
        </w:tc>
        <w:tc>
          <w:tcPr>
            <w:tcW w:w="1134" w:type="dxa"/>
            <w:vAlign w:val="center"/>
          </w:tcPr>
          <w:p>
            <w:pPr>
              <w:pStyle w:val="10"/>
            </w:pPr>
            <w:r>
              <w:t>1556.99</w:t>
            </w:r>
          </w:p>
        </w:tc>
        <w:tc>
          <w:tcPr>
            <w:tcW w:w="1134" w:type="dxa"/>
            <w:vAlign w:val="center"/>
          </w:tcPr>
          <w:p>
            <w:pPr>
              <w:pStyle w:val="10"/>
            </w:pPr>
            <w:r>
              <w:t>1556.99</w:t>
            </w:r>
          </w:p>
        </w:tc>
        <w:tc>
          <w:tcPr>
            <w:tcW w:w="1134" w:type="dxa"/>
            <w:vAlign w:val="center"/>
          </w:tcPr>
          <w:p>
            <w:pPr>
              <w:pStyle w:val="10"/>
            </w:pPr>
            <w:r>
              <w:t>1556.99</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5</w:t>
            </w:r>
          </w:p>
        </w:tc>
        <w:tc>
          <w:tcPr>
            <w:tcW w:w="992" w:type="dxa"/>
            <w:vAlign w:val="center"/>
          </w:tcPr>
          <w:p>
            <w:pPr>
              <w:pStyle w:val="9"/>
            </w:pPr>
            <w:r>
              <w:t>207</w:t>
            </w:r>
          </w:p>
        </w:tc>
        <w:tc>
          <w:tcPr>
            <w:tcW w:w="1559" w:type="dxa"/>
            <w:vAlign w:val="center"/>
          </w:tcPr>
          <w:p>
            <w:pPr>
              <w:pStyle w:val="9"/>
            </w:pPr>
            <w:r>
              <w:t>文化旅游体育与传媒支出</w:t>
            </w:r>
          </w:p>
        </w:tc>
        <w:tc>
          <w:tcPr>
            <w:tcW w:w="1134" w:type="dxa"/>
            <w:vAlign w:val="center"/>
          </w:tcPr>
          <w:p>
            <w:pPr>
              <w:pStyle w:val="10"/>
            </w:pPr>
            <w:r>
              <w:t>3.80</w:t>
            </w:r>
          </w:p>
        </w:tc>
        <w:tc>
          <w:tcPr>
            <w:tcW w:w="1134" w:type="dxa"/>
            <w:vAlign w:val="center"/>
          </w:tcPr>
          <w:p>
            <w:pPr>
              <w:pStyle w:val="10"/>
            </w:pPr>
            <w:r>
              <w:t>3.80</w:t>
            </w:r>
          </w:p>
        </w:tc>
        <w:tc>
          <w:tcPr>
            <w:tcW w:w="1134" w:type="dxa"/>
            <w:vAlign w:val="center"/>
          </w:tcPr>
          <w:p>
            <w:pPr>
              <w:pStyle w:val="10"/>
            </w:pPr>
            <w:r>
              <w:t>3.80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6</w:t>
            </w:r>
          </w:p>
        </w:tc>
        <w:tc>
          <w:tcPr>
            <w:tcW w:w="992" w:type="dxa"/>
            <w:vAlign w:val="center"/>
          </w:tcPr>
          <w:p>
            <w:pPr>
              <w:pStyle w:val="9"/>
            </w:pPr>
            <w:r>
              <w:t>20799</w:t>
            </w:r>
          </w:p>
        </w:tc>
        <w:tc>
          <w:tcPr>
            <w:tcW w:w="1559" w:type="dxa"/>
            <w:vAlign w:val="center"/>
          </w:tcPr>
          <w:p>
            <w:pPr>
              <w:pStyle w:val="9"/>
            </w:pPr>
            <w:r>
              <w:t>其他文化旅游体育与传媒支出</w:t>
            </w:r>
          </w:p>
        </w:tc>
        <w:tc>
          <w:tcPr>
            <w:tcW w:w="1134" w:type="dxa"/>
            <w:vAlign w:val="center"/>
          </w:tcPr>
          <w:p>
            <w:pPr>
              <w:pStyle w:val="10"/>
            </w:pPr>
            <w:r>
              <w:t>3.80</w:t>
            </w:r>
          </w:p>
        </w:tc>
        <w:tc>
          <w:tcPr>
            <w:tcW w:w="1134" w:type="dxa"/>
            <w:vAlign w:val="center"/>
          </w:tcPr>
          <w:p>
            <w:pPr>
              <w:pStyle w:val="10"/>
            </w:pPr>
            <w:r>
              <w:t>3.80</w:t>
            </w:r>
          </w:p>
        </w:tc>
        <w:tc>
          <w:tcPr>
            <w:tcW w:w="1134" w:type="dxa"/>
            <w:vAlign w:val="center"/>
          </w:tcPr>
          <w:p>
            <w:pPr>
              <w:pStyle w:val="10"/>
            </w:pPr>
            <w:r>
              <w:t>3.80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8"/>
            </w:pPr>
            <w:r>
              <w:t>7</w:t>
            </w:r>
          </w:p>
        </w:tc>
        <w:tc>
          <w:tcPr>
            <w:tcW w:w="992" w:type="dxa"/>
            <w:vAlign w:val="center"/>
          </w:tcPr>
          <w:p>
            <w:pPr>
              <w:pStyle w:val="9"/>
            </w:pPr>
            <w:r>
              <w:t>2079999</w:t>
            </w:r>
          </w:p>
        </w:tc>
        <w:tc>
          <w:tcPr>
            <w:tcW w:w="1559" w:type="dxa"/>
            <w:vAlign w:val="center"/>
          </w:tcPr>
          <w:p>
            <w:pPr>
              <w:pStyle w:val="9"/>
            </w:pPr>
            <w:r>
              <w:t>其他文化旅游体育与传媒支出</w:t>
            </w:r>
          </w:p>
        </w:tc>
        <w:tc>
          <w:tcPr>
            <w:tcW w:w="1134" w:type="dxa"/>
            <w:vAlign w:val="center"/>
          </w:tcPr>
          <w:p>
            <w:pPr>
              <w:pStyle w:val="10"/>
            </w:pPr>
            <w:r>
              <w:t>3.80</w:t>
            </w:r>
          </w:p>
        </w:tc>
        <w:tc>
          <w:tcPr>
            <w:tcW w:w="1134" w:type="dxa"/>
            <w:vAlign w:val="center"/>
          </w:tcPr>
          <w:p>
            <w:pPr>
              <w:pStyle w:val="10"/>
            </w:pPr>
            <w:r>
              <w:t>3.80</w:t>
            </w:r>
          </w:p>
        </w:tc>
        <w:tc>
          <w:tcPr>
            <w:tcW w:w="1134" w:type="dxa"/>
            <w:vAlign w:val="center"/>
          </w:tcPr>
          <w:p>
            <w:pPr>
              <w:pStyle w:val="10"/>
            </w:pPr>
            <w:r>
              <w:t>3.80</w:t>
            </w: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c>
          <w:tcPr>
            <w:tcW w:w="1134"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4"/>
            </w:pPr>
            <w:r>
              <w:t>357005河北省文化和旅游研究院</w:t>
            </w:r>
          </w:p>
        </w:tc>
        <w:tc>
          <w:tcPr>
            <w:tcW w:w="2721" w:type="dxa"/>
            <w:gridSpan w:val="2"/>
            <w:tcBorders>
              <w:top w:val="single" w:color="FFFFFF" w:sz="6" w:space="0"/>
              <w:left w:val="single" w:color="FFFFFF" w:sz="6" w:space="0"/>
              <w:right w:val="single" w:color="FFFFFF" w:sz="6" w:space="0"/>
            </w:tcBorders>
            <w:vAlign w:val="center"/>
          </w:tcPr>
          <w:p>
            <w:pPr>
              <w:pStyle w:val="5"/>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528" w:type="dxa"/>
            <w:gridSpan w:val="2"/>
            <w:vAlign w:val="center"/>
          </w:tcPr>
          <w:p>
            <w:pPr>
              <w:pStyle w:val="7"/>
            </w:pPr>
            <w:r>
              <w:t>功能分类科目</w:t>
            </w:r>
          </w:p>
        </w:tc>
        <w:tc>
          <w:tcPr>
            <w:tcW w:w="1361" w:type="dxa"/>
            <w:vMerge w:val="restart"/>
            <w:vAlign w:val="center"/>
          </w:tcPr>
          <w:p>
            <w:pPr>
              <w:pStyle w:val="7"/>
            </w:pPr>
            <w:r>
              <w:t>合计</w:t>
            </w:r>
          </w:p>
        </w:tc>
        <w:tc>
          <w:tcPr>
            <w:tcW w:w="1361" w:type="dxa"/>
            <w:vMerge w:val="restart"/>
            <w:vAlign w:val="center"/>
          </w:tcPr>
          <w:p>
            <w:pPr>
              <w:pStyle w:val="7"/>
            </w:pPr>
            <w:r>
              <w:t>基本支出</w:t>
            </w:r>
          </w:p>
        </w:tc>
        <w:tc>
          <w:tcPr>
            <w:tcW w:w="1361" w:type="dxa"/>
            <w:vMerge w:val="restart"/>
            <w:vAlign w:val="center"/>
          </w:tcPr>
          <w:p>
            <w:pPr>
              <w:pStyle w:val="7"/>
            </w:pPr>
            <w:r>
              <w:t>项目支出</w:t>
            </w:r>
          </w:p>
        </w:tc>
        <w:tc>
          <w:tcPr>
            <w:tcW w:w="1361" w:type="dxa"/>
            <w:vMerge w:val="restart"/>
            <w:vAlign w:val="center"/>
          </w:tcPr>
          <w:p>
            <w:pPr>
              <w:pStyle w:val="7"/>
            </w:pPr>
            <w:r>
              <w:t>经营支出</w:t>
            </w:r>
          </w:p>
        </w:tc>
        <w:tc>
          <w:tcPr>
            <w:tcW w:w="1361" w:type="dxa"/>
            <w:vMerge w:val="restart"/>
            <w:vAlign w:val="center"/>
          </w:tcPr>
          <w:p>
            <w:pPr>
              <w:pStyle w:val="7"/>
            </w:pPr>
            <w:r>
              <w:t>上解上级     支出</w:t>
            </w:r>
          </w:p>
        </w:tc>
        <w:tc>
          <w:tcPr>
            <w:tcW w:w="1361" w:type="dxa"/>
            <w:vMerge w:val="restart"/>
            <w:vAlign w:val="center"/>
          </w:tcPr>
          <w:p>
            <w:pPr>
              <w:pStyle w:val="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7"/>
            </w:pPr>
            <w:r>
              <w:t>科目    编码</w:t>
            </w:r>
          </w:p>
        </w:tc>
        <w:tc>
          <w:tcPr>
            <w:tcW w:w="4535" w:type="dxa"/>
            <w:vAlign w:val="center"/>
          </w:tcPr>
          <w:p>
            <w:pPr>
              <w:pStyle w:val="7"/>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992" w:type="dxa"/>
            <w:vAlign w:val="center"/>
          </w:tcPr>
          <w:p>
            <w:pPr>
              <w:pStyle w:val="7"/>
            </w:pPr>
            <w:r>
              <w:t>1</w:t>
            </w:r>
          </w:p>
        </w:tc>
        <w:tc>
          <w:tcPr>
            <w:tcW w:w="4535" w:type="dxa"/>
            <w:vAlign w:val="center"/>
          </w:tcPr>
          <w:p>
            <w:pPr>
              <w:pStyle w:val="7"/>
            </w:pPr>
            <w:r>
              <w:t>2</w:t>
            </w:r>
          </w:p>
        </w:tc>
        <w:tc>
          <w:tcPr>
            <w:tcW w:w="1361" w:type="dxa"/>
            <w:vAlign w:val="center"/>
          </w:tcPr>
          <w:p>
            <w:pPr>
              <w:pStyle w:val="7"/>
            </w:pPr>
            <w:r>
              <w:t>3</w:t>
            </w:r>
          </w:p>
        </w:tc>
        <w:tc>
          <w:tcPr>
            <w:tcW w:w="1361" w:type="dxa"/>
            <w:vAlign w:val="center"/>
          </w:tcPr>
          <w:p>
            <w:pPr>
              <w:pStyle w:val="7"/>
            </w:pPr>
            <w:r>
              <w:t>4</w:t>
            </w:r>
          </w:p>
        </w:tc>
        <w:tc>
          <w:tcPr>
            <w:tcW w:w="1361" w:type="dxa"/>
            <w:vAlign w:val="center"/>
          </w:tcPr>
          <w:p>
            <w:pPr>
              <w:pStyle w:val="7"/>
            </w:pPr>
            <w:r>
              <w:t>5</w:t>
            </w:r>
          </w:p>
        </w:tc>
        <w:tc>
          <w:tcPr>
            <w:tcW w:w="1361" w:type="dxa"/>
            <w:vAlign w:val="center"/>
          </w:tcPr>
          <w:p>
            <w:pPr>
              <w:pStyle w:val="7"/>
            </w:pPr>
            <w:r>
              <w:t>6</w:t>
            </w:r>
          </w:p>
        </w:tc>
        <w:tc>
          <w:tcPr>
            <w:tcW w:w="1361" w:type="dxa"/>
            <w:vAlign w:val="center"/>
          </w:tcPr>
          <w:p>
            <w:pPr>
              <w:pStyle w:val="7"/>
            </w:pPr>
            <w:r>
              <w:t>7</w:t>
            </w:r>
          </w:p>
        </w:tc>
        <w:tc>
          <w:tcPr>
            <w:tcW w:w="1361" w:type="dxa"/>
            <w:vAlign w:val="center"/>
          </w:tcPr>
          <w:p>
            <w:pPr>
              <w:pStyle w:val="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992" w:type="dxa"/>
            <w:vAlign w:val="center"/>
          </w:tcPr>
          <w:p>
            <w:pPr>
              <w:pStyle w:val="13"/>
            </w:pPr>
          </w:p>
        </w:tc>
        <w:tc>
          <w:tcPr>
            <w:tcW w:w="4535" w:type="dxa"/>
            <w:vAlign w:val="center"/>
          </w:tcPr>
          <w:p>
            <w:pPr>
              <w:pStyle w:val="11"/>
            </w:pPr>
            <w:r>
              <w:t>合计</w:t>
            </w:r>
          </w:p>
        </w:tc>
        <w:tc>
          <w:tcPr>
            <w:tcW w:w="1361" w:type="dxa"/>
            <w:vAlign w:val="center"/>
          </w:tcPr>
          <w:p>
            <w:pPr>
              <w:pStyle w:val="12"/>
            </w:pPr>
            <w:r>
              <w:t>1560.79</w:t>
            </w:r>
          </w:p>
        </w:tc>
        <w:tc>
          <w:tcPr>
            <w:tcW w:w="1361" w:type="dxa"/>
            <w:vAlign w:val="center"/>
          </w:tcPr>
          <w:p>
            <w:pPr>
              <w:pStyle w:val="12"/>
            </w:pPr>
            <w:r>
              <w:t>1206.99</w:t>
            </w:r>
          </w:p>
        </w:tc>
        <w:tc>
          <w:tcPr>
            <w:tcW w:w="1361" w:type="dxa"/>
            <w:vAlign w:val="center"/>
          </w:tcPr>
          <w:p>
            <w:pPr>
              <w:pStyle w:val="12"/>
            </w:pPr>
            <w:r>
              <w:t>353.80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992" w:type="dxa"/>
            <w:vAlign w:val="center"/>
          </w:tcPr>
          <w:p>
            <w:pPr>
              <w:pStyle w:val="9"/>
            </w:pPr>
            <w:r>
              <w:t>206</w:t>
            </w:r>
          </w:p>
        </w:tc>
        <w:tc>
          <w:tcPr>
            <w:tcW w:w="4535" w:type="dxa"/>
            <w:vAlign w:val="center"/>
          </w:tcPr>
          <w:p>
            <w:pPr>
              <w:pStyle w:val="9"/>
            </w:pPr>
            <w:r>
              <w:t>科学技术支出</w:t>
            </w:r>
          </w:p>
        </w:tc>
        <w:tc>
          <w:tcPr>
            <w:tcW w:w="1361" w:type="dxa"/>
            <w:vAlign w:val="center"/>
          </w:tcPr>
          <w:p>
            <w:pPr>
              <w:pStyle w:val="10"/>
            </w:pPr>
            <w:r>
              <w:t>1556.99</w:t>
            </w:r>
          </w:p>
        </w:tc>
        <w:tc>
          <w:tcPr>
            <w:tcW w:w="1361" w:type="dxa"/>
            <w:vAlign w:val="center"/>
          </w:tcPr>
          <w:p>
            <w:pPr>
              <w:pStyle w:val="10"/>
            </w:pPr>
            <w:r>
              <w:t>1206.99</w:t>
            </w:r>
          </w:p>
        </w:tc>
        <w:tc>
          <w:tcPr>
            <w:tcW w:w="1361" w:type="dxa"/>
            <w:vAlign w:val="center"/>
          </w:tcPr>
          <w:p>
            <w:pPr>
              <w:pStyle w:val="10"/>
            </w:pPr>
            <w:r>
              <w:t>350.00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992" w:type="dxa"/>
            <w:vAlign w:val="center"/>
          </w:tcPr>
          <w:p>
            <w:pPr>
              <w:pStyle w:val="9"/>
            </w:pPr>
            <w:r>
              <w:t>20601</w:t>
            </w:r>
          </w:p>
        </w:tc>
        <w:tc>
          <w:tcPr>
            <w:tcW w:w="4535" w:type="dxa"/>
            <w:vAlign w:val="center"/>
          </w:tcPr>
          <w:p>
            <w:pPr>
              <w:pStyle w:val="9"/>
            </w:pPr>
            <w:r>
              <w:t>科学技术管理事务</w:t>
            </w:r>
          </w:p>
        </w:tc>
        <w:tc>
          <w:tcPr>
            <w:tcW w:w="1361" w:type="dxa"/>
            <w:vAlign w:val="center"/>
          </w:tcPr>
          <w:p>
            <w:pPr>
              <w:pStyle w:val="10"/>
            </w:pPr>
            <w:r>
              <w:t>1556.99</w:t>
            </w:r>
          </w:p>
        </w:tc>
        <w:tc>
          <w:tcPr>
            <w:tcW w:w="1361" w:type="dxa"/>
            <w:vAlign w:val="center"/>
          </w:tcPr>
          <w:p>
            <w:pPr>
              <w:pStyle w:val="10"/>
            </w:pPr>
            <w:r>
              <w:t>1206.99</w:t>
            </w:r>
          </w:p>
        </w:tc>
        <w:tc>
          <w:tcPr>
            <w:tcW w:w="1361" w:type="dxa"/>
            <w:vAlign w:val="center"/>
          </w:tcPr>
          <w:p>
            <w:pPr>
              <w:pStyle w:val="10"/>
            </w:pPr>
            <w:r>
              <w:t>350.00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992" w:type="dxa"/>
            <w:vAlign w:val="center"/>
          </w:tcPr>
          <w:p>
            <w:pPr>
              <w:pStyle w:val="9"/>
            </w:pPr>
            <w:r>
              <w:t>2060199</w:t>
            </w:r>
          </w:p>
        </w:tc>
        <w:tc>
          <w:tcPr>
            <w:tcW w:w="4535" w:type="dxa"/>
            <w:vAlign w:val="center"/>
          </w:tcPr>
          <w:p>
            <w:pPr>
              <w:pStyle w:val="9"/>
            </w:pPr>
            <w:r>
              <w:t>其他科学技术管理事务支出</w:t>
            </w:r>
          </w:p>
        </w:tc>
        <w:tc>
          <w:tcPr>
            <w:tcW w:w="1361" w:type="dxa"/>
            <w:vAlign w:val="center"/>
          </w:tcPr>
          <w:p>
            <w:pPr>
              <w:pStyle w:val="10"/>
            </w:pPr>
            <w:r>
              <w:t>1556.99</w:t>
            </w:r>
          </w:p>
        </w:tc>
        <w:tc>
          <w:tcPr>
            <w:tcW w:w="1361" w:type="dxa"/>
            <w:vAlign w:val="center"/>
          </w:tcPr>
          <w:p>
            <w:pPr>
              <w:pStyle w:val="10"/>
            </w:pPr>
            <w:r>
              <w:t>1206.99</w:t>
            </w:r>
          </w:p>
        </w:tc>
        <w:tc>
          <w:tcPr>
            <w:tcW w:w="1361" w:type="dxa"/>
            <w:vAlign w:val="center"/>
          </w:tcPr>
          <w:p>
            <w:pPr>
              <w:pStyle w:val="10"/>
            </w:pPr>
            <w:r>
              <w:t>350.00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992" w:type="dxa"/>
            <w:vAlign w:val="center"/>
          </w:tcPr>
          <w:p>
            <w:pPr>
              <w:pStyle w:val="9"/>
            </w:pPr>
            <w:r>
              <w:t>207</w:t>
            </w:r>
          </w:p>
        </w:tc>
        <w:tc>
          <w:tcPr>
            <w:tcW w:w="4535" w:type="dxa"/>
            <w:vAlign w:val="center"/>
          </w:tcPr>
          <w:p>
            <w:pPr>
              <w:pStyle w:val="9"/>
            </w:pPr>
            <w:r>
              <w:t>文化旅游体育与传媒支出</w:t>
            </w:r>
          </w:p>
        </w:tc>
        <w:tc>
          <w:tcPr>
            <w:tcW w:w="1361" w:type="dxa"/>
            <w:vAlign w:val="center"/>
          </w:tcPr>
          <w:p>
            <w:pPr>
              <w:pStyle w:val="10"/>
            </w:pPr>
            <w:r>
              <w:t>3.80</w:t>
            </w:r>
          </w:p>
        </w:tc>
        <w:tc>
          <w:tcPr>
            <w:tcW w:w="1361" w:type="dxa"/>
            <w:vAlign w:val="center"/>
          </w:tcPr>
          <w:p>
            <w:pPr>
              <w:pStyle w:val="10"/>
            </w:pPr>
          </w:p>
        </w:tc>
        <w:tc>
          <w:tcPr>
            <w:tcW w:w="1361" w:type="dxa"/>
            <w:vAlign w:val="center"/>
          </w:tcPr>
          <w:p>
            <w:pPr>
              <w:pStyle w:val="10"/>
            </w:pPr>
            <w:r>
              <w:t>3.80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992" w:type="dxa"/>
            <w:vAlign w:val="center"/>
          </w:tcPr>
          <w:p>
            <w:pPr>
              <w:pStyle w:val="9"/>
            </w:pPr>
            <w:r>
              <w:t>20799</w:t>
            </w:r>
          </w:p>
        </w:tc>
        <w:tc>
          <w:tcPr>
            <w:tcW w:w="4535" w:type="dxa"/>
            <w:vAlign w:val="center"/>
          </w:tcPr>
          <w:p>
            <w:pPr>
              <w:pStyle w:val="9"/>
            </w:pPr>
            <w:r>
              <w:t>其他文化旅游体育与传媒支出</w:t>
            </w:r>
          </w:p>
        </w:tc>
        <w:tc>
          <w:tcPr>
            <w:tcW w:w="1361" w:type="dxa"/>
            <w:vAlign w:val="center"/>
          </w:tcPr>
          <w:p>
            <w:pPr>
              <w:pStyle w:val="10"/>
            </w:pPr>
            <w:r>
              <w:t>3.80</w:t>
            </w:r>
          </w:p>
        </w:tc>
        <w:tc>
          <w:tcPr>
            <w:tcW w:w="1361" w:type="dxa"/>
            <w:vAlign w:val="center"/>
          </w:tcPr>
          <w:p>
            <w:pPr>
              <w:pStyle w:val="10"/>
            </w:pPr>
          </w:p>
        </w:tc>
        <w:tc>
          <w:tcPr>
            <w:tcW w:w="1361" w:type="dxa"/>
            <w:vAlign w:val="center"/>
          </w:tcPr>
          <w:p>
            <w:pPr>
              <w:pStyle w:val="10"/>
            </w:pPr>
            <w:r>
              <w:t>3.80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992" w:type="dxa"/>
            <w:vAlign w:val="center"/>
          </w:tcPr>
          <w:p>
            <w:pPr>
              <w:pStyle w:val="9"/>
            </w:pPr>
            <w:r>
              <w:t>2079999</w:t>
            </w:r>
          </w:p>
        </w:tc>
        <w:tc>
          <w:tcPr>
            <w:tcW w:w="4535" w:type="dxa"/>
            <w:vAlign w:val="center"/>
          </w:tcPr>
          <w:p>
            <w:pPr>
              <w:pStyle w:val="9"/>
            </w:pPr>
            <w:r>
              <w:t>其他文化旅游体育与传媒支出</w:t>
            </w:r>
          </w:p>
        </w:tc>
        <w:tc>
          <w:tcPr>
            <w:tcW w:w="1361" w:type="dxa"/>
            <w:vAlign w:val="center"/>
          </w:tcPr>
          <w:p>
            <w:pPr>
              <w:pStyle w:val="10"/>
            </w:pPr>
            <w:r>
              <w:t>3.80</w:t>
            </w:r>
          </w:p>
        </w:tc>
        <w:tc>
          <w:tcPr>
            <w:tcW w:w="1361" w:type="dxa"/>
            <w:vAlign w:val="center"/>
          </w:tcPr>
          <w:p>
            <w:pPr>
              <w:pStyle w:val="10"/>
            </w:pPr>
          </w:p>
        </w:tc>
        <w:tc>
          <w:tcPr>
            <w:tcW w:w="1361" w:type="dxa"/>
            <w:vAlign w:val="center"/>
          </w:tcPr>
          <w:p>
            <w:pPr>
              <w:pStyle w:val="10"/>
            </w:pPr>
            <w:r>
              <w:t>3.80</w:t>
            </w:r>
          </w:p>
        </w:tc>
        <w:tc>
          <w:tcPr>
            <w:tcW w:w="1361" w:type="dxa"/>
            <w:vAlign w:val="center"/>
          </w:tcPr>
          <w:p>
            <w:pPr>
              <w:pStyle w:val="10"/>
            </w:pPr>
          </w:p>
        </w:tc>
        <w:tc>
          <w:tcPr>
            <w:tcW w:w="1361" w:type="dxa"/>
            <w:vAlign w:val="center"/>
          </w:tcPr>
          <w:p>
            <w:pPr>
              <w:pStyle w:val="10"/>
            </w:pPr>
          </w:p>
        </w:tc>
        <w:tc>
          <w:tcPr>
            <w:tcW w:w="1361" w:type="dxa"/>
            <w:vAlign w:val="center"/>
          </w:tcPr>
          <w:p>
            <w:pPr>
              <w:pStyle w:val="1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4"/>
            </w:pPr>
            <w:r>
              <w:t>357005河北省文化和旅游研究院</w:t>
            </w:r>
          </w:p>
        </w:tc>
        <w:tc>
          <w:tcPr>
            <w:tcW w:w="3402" w:type="dxa"/>
            <w:tcBorders>
              <w:top w:val="single" w:color="FFFFFF" w:sz="6" w:space="0"/>
              <w:left w:val="single" w:color="FFFFFF" w:sz="6" w:space="0"/>
              <w:right w:val="single" w:color="FFFFFF" w:sz="6" w:space="0"/>
            </w:tcBorders>
            <w:vAlign w:val="center"/>
          </w:tcPr>
          <w:p>
            <w:pPr>
              <w:pStyle w:val="5"/>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4876" w:type="dxa"/>
            <w:gridSpan w:val="2"/>
            <w:vAlign w:val="center"/>
          </w:tcPr>
          <w:p>
            <w:pPr>
              <w:pStyle w:val="7"/>
            </w:pPr>
            <w:r>
              <w:t>收入</w:t>
            </w:r>
          </w:p>
        </w:tc>
        <w:tc>
          <w:tcPr>
            <w:tcW w:w="9298" w:type="dxa"/>
            <w:gridSpan w:val="5"/>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7"/>
            </w:pPr>
            <w:r>
              <w:t>项  目</w:t>
            </w:r>
          </w:p>
        </w:tc>
        <w:tc>
          <w:tcPr>
            <w:tcW w:w="1474" w:type="dxa"/>
            <w:vAlign w:val="center"/>
          </w:tcPr>
          <w:p>
            <w:pPr>
              <w:pStyle w:val="7"/>
            </w:pPr>
            <w:r>
              <w:t>金额</w:t>
            </w:r>
          </w:p>
        </w:tc>
        <w:tc>
          <w:tcPr>
            <w:tcW w:w="3402" w:type="dxa"/>
            <w:vAlign w:val="center"/>
          </w:tcPr>
          <w:p>
            <w:pPr>
              <w:pStyle w:val="7"/>
            </w:pPr>
            <w:r>
              <w:t>项  目</w:t>
            </w:r>
          </w:p>
        </w:tc>
        <w:tc>
          <w:tcPr>
            <w:tcW w:w="1474" w:type="dxa"/>
            <w:vAlign w:val="center"/>
          </w:tcPr>
          <w:p>
            <w:pPr>
              <w:pStyle w:val="7"/>
            </w:pPr>
            <w:r>
              <w:t>合计</w:t>
            </w:r>
          </w:p>
        </w:tc>
        <w:tc>
          <w:tcPr>
            <w:tcW w:w="1474" w:type="dxa"/>
            <w:vAlign w:val="center"/>
          </w:tcPr>
          <w:p>
            <w:pPr>
              <w:pStyle w:val="7"/>
            </w:pPr>
            <w:r>
              <w:t>一般公共预算财政拨款</w:t>
            </w:r>
          </w:p>
        </w:tc>
        <w:tc>
          <w:tcPr>
            <w:tcW w:w="1474" w:type="dxa"/>
            <w:vAlign w:val="center"/>
          </w:tcPr>
          <w:p>
            <w:pPr>
              <w:pStyle w:val="7"/>
            </w:pPr>
            <w:r>
              <w:t>政府性基金预算财政    拨款</w:t>
            </w:r>
          </w:p>
        </w:tc>
        <w:tc>
          <w:tcPr>
            <w:tcW w:w="1474" w:type="dxa"/>
            <w:vAlign w:val="center"/>
          </w:tcPr>
          <w:p>
            <w:pPr>
              <w:pStyle w:val="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3402" w:type="dxa"/>
            <w:vAlign w:val="center"/>
          </w:tcPr>
          <w:p>
            <w:pPr>
              <w:pStyle w:val="7"/>
            </w:pPr>
            <w:r>
              <w:t>1</w:t>
            </w:r>
          </w:p>
        </w:tc>
        <w:tc>
          <w:tcPr>
            <w:tcW w:w="1474" w:type="dxa"/>
            <w:vAlign w:val="center"/>
          </w:tcPr>
          <w:p>
            <w:pPr>
              <w:pStyle w:val="7"/>
            </w:pPr>
            <w:r>
              <w:t>2</w:t>
            </w:r>
          </w:p>
        </w:tc>
        <w:tc>
          <w:tcPr>
            <w:tcW w:w="3402" w:type="dxa"/>
            <w:vAlign w:val="center"/>
          </w:tcPr>
          <w:p>
            <w:pPr>
              <w:pStyle w:val="7"/>
            </w:pPr>
            <w:r>
              <w:t>3</w:t>
            </w:r>
          </w:p>
        </w:tc>
        <w:tc>
          <w:tcPr>
            <w:tcW w:w="1474" w:type="dxa"/>
            <w:vAlign w:val="center"/>
          </w:tcPr>
          <w:p>
            <w:pPr>
              <w:pStyle w:val="7"/>
            </w:pPr>
            <w:r>
              <w:t>4</w:t>
            </w:r>
          </w:p>
        </w:tc>
        <w:tc>
          <w:tcPr>
            <w:tcW w:w="1474" w:type="dxa"/>
            <w:vAlign w:val="center"/>
          </w:tcPr>
          <w:p>
            <w:pPr>
              <w:pStyle w:val="7"/>
            </w:pPr>
            <w:r>
              <w:t>5</w:t>
            </w:r>
          </w:p>
        </w:tc>
        <w:tc>
          <w:tcPr>
            <w:tcW w:w="1474" w:type="dxa"/>
            <w:vAlign w:val="center"/>
          </w:tcPr>
          <w:p>
            <w:pPr>
              <w:pStyle w:val="7"/>
            </w:pPr>
            <w:r>
              <w:t>6</w:t>
            </w:r>
          </w:p>
        </w:tc>
        <w:tc>
          <w:tcPr>
            <w:tcW w:w="1474" w:type="dxa"/>
            <w:vAlign w:val="center"/>
          </w:tcPr>
          <w:p>
            <w:pPr>
              <w:pStyle w:val="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3402" w:type="dxa"/>
            <w:vAlign w:val="center"/>
          </w:tcPr>
          <w:p>
            <w:pPr>
              <w:pStyle w:val="9"/>
            </w:pPr>
            <w:r>
              <w:t>一、一般公共预算拨款</w:t>
            </w:r>
          </w:p>
        </w:tc>
        <w:tc>
          <w:tcPr>
            <w:tcW w:w="1474" w:type="dxa"/>
            <w:vAlign w:val="center"/>
          </w:tcPr>
          <w:p>
            <w:pPr>
              <w:pStyle w:val="10"/>
            </w:pPr>
            <w:r>
              <w:t>1560.79</w:t>
            </w:r>
          </w:p>
        </w:tc>
        <w:tc>
          <w:tcPr>
            <w:tcW w:w="3402" w:type="dxa"/>
            <w:vAlign w:val="center"/>
          </w:tcPr>
          <w:p>
            <w:pPr>
              <w:pStyle w:val="9"/>
            </w:pPr>
            <w:r>
              <w:t>一、一般公共服务支出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3402" w:type="dxa"/>
            <w:vAlign w:val="center"/>
          </w:tcPr>
          <w:p>
            <w:pPr>
              <w:pStyle w:val="9"/>
            </w:pPr>
            <w:r>
              <w:t>二、政府性基金预算拨款</w:t>
            </w:r>
          </w:p>
        </w:tc>
        <w:tc>
          <w:tcPr>
            <w:tcW w:w="1474" w:type="dxa"/>
            <w:vAlign w:val="center"/>
          </w:tcPr>
          <w:p>
            <w:pPr>
              <w:pStyle w:val="10"/>
            </w:pPr>
          </w:p>
        </w:tc>
        <w:tc>
          <w:tcPr>
            <w:tcW w:w="3402" w:type="dxa"/>
            <w:vAlign w:val="center"/>
          </w:tcPr>
          <w:p>
            <w:pPr>
              <w:pStyle w:val="9"/>
            </w:pPr>
            <w:r>
              <w:t>二、外交支出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3402" w:type="dxa"/>
            <w:vAlign w:val="center"/>
          </w:tcPr>
          <w:p>
            <w:pPr>
              <w:pStyle w:val="9"/>
            </w:pPr>
            <w:r>
              <w:t>三、国有资本经营预算拨款</w:t>
            </w:r>
          </w:p>
        </w:tc>
        <w:tc>
          <w:tcPr>
            <w:tcW w:w="1474" w:type="dxa"/>
            <w:vAlign w:val="center"/>
          </w:tcPr>
          <w:p>
            <w:pPr>
              <w:pStyle w:val="10"/>
            </w:pPr>
          </w:p>
        </w:tc>
        <w:tc>
          <w:tcPr>
            <w:tcW w:w="3402" w:type="dxa"/>
            <w:vAlign w:val="center"/>
          </w:tcPr>
          <w:p>
            <w:pPr>
              <w:pStyle w:val="9"/>
            </w:pPr>
            <w:r>
              <w:t>三、国防支出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四、公共安全支出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五、教育支出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六、科学技术支出</w:t>
            </w:r>
          </w:p>
        </w:tc>
        <w:tc>
          <w:tcPr>
            <w:tcW w:w="1474" w:type="dxa"/>
            <w:vAlign w:val="center"/>
          </w:tcPr>
          <w:p>
            <w:pPr>
              <w:pStyle w:val="10"/>
            </w:pPr>
            <w:r>
              <w:t>1556.99</w:t>
            </w:r>
          </w:p>
        </w:tc>
        <w:tc>
          <w:tcPr>
            <w:tcW w:w="1474" w:type="dxa"/>
            <w:vAlign w:val="center"/>
          </w:tcPr>
          <w:p>
            <w:pPr>
              <w:pStyle w:val="10"/>
            </w:pPr>
            <w:r>
              <w:t>1556.99</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七、文化旅游体育与传媒支出</w:t>
            </w:r>
          </w:p>
        </w:tc>
        <w:tc>
          <w:tcPr>
            <w:tcW w:w="1474" w:type="dxa"/>
            <w:vAlign w:val="center"/>
          </w:tcPr>
          <w:p>
            <w:pPr>
              <w:pStyle w:val="10"/>
            </w:pPr>
            <w:r>
              <w:t>3.80</w:t>
            </w:r>
          </w:p>
        </w:tc>
        <w:tc>
          <w:tcPr>
            <w:tcW w:w="1474" w:type="dxa"/>
            <w:vAlign w:val="center"/>
          </w:tcPr>
          <w:p>
            <w:pPr>
              <w:pStyle w:val="10"/>
            </w:pPr>
            <w:r>
              <w:t>3.80</w:t>
            </w: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8</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八、社会保障和就业支出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9</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九、社会保险基金支出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10</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十、卫生健康支出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11</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十一、节能环保支出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12</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十二、城乡社区支出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13</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十三、农林水支出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14</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十四、交通运输支出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15</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十五、资源勘探工业信息等支出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16</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十六、商业服务业等支出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17</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十七、金融支出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18</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十八、援助其他地区支出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19</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十九、自然资源海洋气象等支出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20</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二十、住房保障支出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21</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二十一、粮油物资储备支出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22</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二十二、国有资本经营预算支出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23</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二十三、灾害防治及应急管理支出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24</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二十四、预备费</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25</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二十五、其他支出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26</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二十六、转移性支出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27</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二十七、债务还本支出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28</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二十八、债务付息支出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29</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二十九、债务发行费用支出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30</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三十、抗疫特别国债安排的支出</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31</w:t>
            </w:r>
          </w:p>
        </w:tc>
        <w:tc>
          <w:tcPr>
            <w:tcW w:w="3402" w:type="dxa"/>
            <w:vAlign w:val="center"/>
          </w:tcPr>
          <w:p>
            <w:pPr>
              <w:pStyle w:val="9"/>
            </w:pPr>
          </w:p>
        </w:tc>
        <w:tc>
          <w:tcPr>
            <w:tcW w:w="1474" w:type="dxa"/>
            <w:vAlign w:val="center"/>
          </w:tcPr>
          <w:p>
            <w:pPr>
              <w:pStyle w:val="10"/>
            </w:pPr>
          </w:p>
        </w:tc>
        <w:tc>
          <w:tcPr>
            <w:tcW w:w="3402" w:type="dxa"/>
            <w:vAlign w:val="center"/>
          </w:tcPr>
          <w:p>
            <w:pPr>
              <w:pStyle w:val="9"/>
            </w:pPr>
            <w:r>
              <w:t>三十一、人行科目</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32</w:t>
            </w:r>
          </w:p>
        </w:tc>
        <w:tc>
          <w:tcPr>
            <w:tcW w:w="3402" w:type="dxa"/>
            <w:vAlign w:val="center"/>
          </w:tcPr>
          <w:p>
            <w:pPr>
              <w:pStyle w:val="11"/>
            </w:pPr>
            <w:r>
              <w:t>本年收入合计</w:t>
            </w:r>
          </w:p>
        </w:tc>
        <w:tc>
          <w:tcPr>
            <w:tcW w:w="1474" w:type="dxa"/>
            <w:vAlign w:val="center"/>
          </w:tcPr>
          <w:p>
            <w:pPr>
              <w:pStyle w:val="12"/>
            </w:pPr>
            <w:r>
              <w:t>1560.79</w:t>
            </w:r>
          </w:p>
        </w:tc>
        <w:tc>
          <w:tcPr>
            <w:tcW w:w="3402" w:type="dxa"/>
            <w:vAlign w:val="center"/>
          </w:tcPr>
          <w:p>
            <w:pPr>
              <w:pStyle w:val="11"/>
            </w:pPr>
            <w:r>
              <w:t>本年支出合计</w:t>
            </w:r>
          </w:p>
        </w:tc>
        <w:tc>
          <w:tcPr>
            <w:tcW w:w="1474" w:type="dxa"/>
            <w:vAlign w:val="center"/>
          </w:tcPr>
          <w:p>
            <w:pPr>
              <w:pStyle w:val="12"/>
            </w:pPr>
            <w:r>
              <w:t>1560.79</w:t>
            </w:r>
          </w:p>
        </w:tc>
        <w:tc>
          <w:tcPr>
            <w:tcW w:w="1474" w:type="dxa"/>
            <w:vAlign w:val="center"/>
          </w:tcPr>
          <w:p>
            <w:pPr>
              <w:pStyle w:val="12"/>
            </w:pPr>
            <w:r>
              <w:t>1560.79</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33</w:t>
            </w:r>
          </w:p>
        </w:tc>
        <w:tc>
          <w:tcPr>
            <w:tcW w:w="3402" w:type="dxa"/>
            <w:vAlign w:val="center"/>
          </w:tcPr>
          <w:p>
            <w:pPr>
              <w:pStyle w:val="9"/>
            </w:pPr>
            <w:r>
              <w:t>年初财政拨款结转和结余</w:t>
            </w:r>
          </w:p>
        </w:tc>
        <w:tc>
          <w:tcPr>
            <w:tcW w:w="1474" w:type="dxa"/>
            <w:vAlign w:val="center"/>
          </w:tcPr>
          <w:p>
            <w:pPr>
              <w:pStyle w:val="10"/>
            </w:pPr>
          </w:p>
        </w:tc>
        <w:tc>
          <w:tcPr>
            <w:tcW w:w="3402" w:type="dxa"/>
            <w:vAlign w:val="center"/>
          </w:tcPr>
          <w:p>
            <w:pPr>
              <w:pStyle w:val="9"/>
            </w:pPr>
            <w:r>
              <w:t>年末财政拨款结转和结余</w:t>
            </w: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34</w:t>
            </w:r>
          </w:p>
        </w:tc>
        <w:tc>
          <w:tcPr>
            <w:tcW w:w="3402" w:type="dxa"/>
            <w:vAlign w:val="center"/>
          </w:tcPr>
          <w:p>
            <w:pPr>
              <w:pStyle w:val="9"/>
            </w:pPr>
            <w:r>
              <w:t>一、一般公共预算拨款</w:t>
            </w:r>
          </w:p>
        </w:tc>
        <w:tc>
          <w:tcPr>
            <w:tcW w:w="1474" w:type="dxa"/>
            <w:vAlign w:val="center"/>
          </w:tcPr>
          <w:p>
            <w:pPr>
              <w:pStyle w:val="10"/>
            </w:pPr>
          </w:p>
        </w:tc>
        <w:tc>
          <w:tcPr>
            <w:tcW w:w="3402" w:type="dxa"/>
            <w:vAlign w:val="center"/>
          </w:tcPr>
          <w:p>
            <w:pPr>
              <w:pStyle w:val="9"/>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35</w:t>
            </w:r>
          </w:p>
        </w:tc>
        <w:tc>
          <w:tcPr>
            <w:tcW w:w="3402" w:type="dxa"/>
            <w:vAlign w:val="center"/>
          </w:tcPr>
          <w:p>
            <w:pPr>
              <w:pStyle w:val="9"/>
            </w:pPr>
            <w:r>
              <w:t>二、政府性基金预算拨款</w:t>
            </w:r>
          </w:p>
        </w:tc>
        <w:tc>
          <w:tcPr>
            <w:tcW w:w="1474" w:type="dxa"/>
            <w:vAlign w:val="center"/>
          </w:tcPr>
          <w:p>
            <w:pPr>
              <w:pStyle w:val="10"/>
            </w:pPr>
          </w:p>
        </w:tc>
        <w:tc>
          <w:tcPr>
            <w:tcW w:w="3402" w:type="dxa"/>
            <w:vAlign w:val="center"/>
          </w:tcPr>
          <w:p>
            <w:pPr>
              <w:pStyle w:val="9"/>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36</w:t>
            </w:r>
          </w:p>
        </w:tc>
        <w:tc>
          <w:tcPr>
            <w:tcW w:w="3402" w:type="dxa"/>
            <w:vAlign w:val="center"/>
          </w:tcPr>
          <w:p>
            <w:pPr>
              <w:pStyle w:val="9"/>
            </w:pPr>
            <w:r>
              <w:t>三、国有资本经营预算拨款</w:t>
            </w:r>
          </w:p>
        </w:tc>
        <w:tc>
          <w:tcPr>
            <w:tcW w:w="1474" w:type="dxa"/>
            <w:vAlign w:val="center"/>
          </w:tcPr>
          <w:p>
            <w:pPr>
              <w:pStyle w:val="10"/>
            </w:pPr>
          </w:p>
        </w:tc>
        <w:tc>
          <w:tcPr>
            <w:tcW w:w="3402" w:type="dxa"/>
            <w:vAlign w:val="center"/>
          </w:tcPr>
          <w:p>
            <w:pPr>
              <w:pStyle w:val="9"/>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c>
          <w:tcPr>
            <w:tcW w:w="1474"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37</w:t>
            </w:r>
          </w:p>
        </w:tc>
        <w:tc>
          <w:tcPr>
            <w:tcW w:w="3402" w:type="dxa"/>
            <w:vAlign w:val="center"/>
          </w:tcPr>
          <w:p>
            <w:pPr>
              <w:pStyle w:val="11"/>
            </w:pPr>
            <w:r>
              <w:t>收入总计</w:t>
            </w:r>
          </w:p>
        </w:tc>
        <w:tc>
          <w:tcPr>
            <w:tcW w:w="1474" w:type="dxa"/>
            <w:vAlign w:val="center"/>
          </w:tcPr>
          <w:p>
            <w:pPr>
              <w:pStyle w:val="12"/>
            </w:pPr>
            <w:r>
              <w:t>1560.79</w:t>
            </w:r>
          </w:p>
        </w:tc>
        <w:tc>
          <w:tcPr>
            <w:tcW w:w="3402" w:type="dxa"/>
            <w:vAlign w:val="center"/>
          </w:tcPr>
          <w:p>
            <w:pPr>
              <w:pStyle w:val="11"/>
            </w:pPr>
            <w:r>
              <w:t>支出总计</w:t>
            </w:r>
          </w:p>
        </w:tc>
        <w:tc>
          <w:tcPr>
            <w:tcW w:w="1474" w:type="dxa"/>
            <w:vAlign w:val="center"/>
          </w:tcPr>
          <w:p>
            <w:pPr>
              <w:pStyle w:val="12"/>
            </w:pPr>
            <w:r>
              <w:t>1560.79</w:t>
            </w:r>
          </w:p>
        </w:tc>
        <w:tc>
          <w:tcPr>
            <w:tcW w:w="1474" w:type="dxa"/>
            <w:vAlign w:val="center"/>
          </w:tcPr>
          <w:p>
            <w:pPr>
              <w:pStyle w:val="12"/>
            </w:pPr>
            <w:r>
              <w:t>1560.79</w:t>
            </w:r>
          </w:p>
        </w:tc>
        <w:tc>
          <w:tcPr>
            <w:tcW w:w="1474" w:type="dxa"/>
            <w:vAlign w:val="center"/>
          </w:tcPr>
          <w:p>
            <w:pPr>
              <w:pStyle w:val="12"/>
            </w:pPr>
          </w:p>
        </w:tc>
        <w:tc>
          <w:tcPr>
            <w:tcW w:w="1474"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357005河北省文化和旅游研究院</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1191" w:type="dxa"/>
            <w:vAlign w:val="center"/>
          </w:tcPr>
          <w:p>
            <w:pPr>
              <w:pStyle w:val="13"/>
            </w:pPr>
          </w:p>
        </w:tc>
        <w:tc>
          <w:tcPr>
            <w:tcW w:w="4535" w:type="dxa"/>
            <w:vAlign w:val="center"/>
          </w:tcPr>
          <w:p>
            <w:pPr>
              <w:pStyle w:val="11"/>
            </w:pPr>
            <w:r>
              <w:t>合计</w:t>
            </w:r>
          </w:p>
        </w:tc>
        <w:tc>
          <w:tcPr>
            <w:tcW w:w="2551" w:type="dxa"/>
            <w:vAlign w:val="center"/>
          </w:tcPr>
          <w:p>
            <w:pPr>
              <w:pStyle w:val="12"/>
            </w:pPr>
            <w:r>
              <w:t>1560.79</w:t>
            </w:r>
          </w:p>
        </w:tc>
        <w:tc>
          <w:tcPr>
            <w:tcW w:w="2551" w:type="dxa"/>
            <w:vAlign w:val="center"/>
          </w:tcPr>
          <w:p>
            <w:pPr>
              <w:pStyle w:val="12"/>
            </w:pPr>
            <w:r>
              <w:t>1206.99</w:t>
            </w:r>
          </w:p>
        </w:tc>
        <w:tc>
          <w:tcPr>
            <w:tcW w:w="2551" w:type="dxa"/>
            <w:vAlign w:val="center"/>
          </w:tcPr>
          <w:p>
            <w:pPr>
              <w:pStyle w:val="12"/>
            </w:pPr>
            <w:r>
              <w:t>353.80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1191" w:type="dxa"/>
            <w:vAlign w:val="center"/>
          </w:tcPr>
          <w:p>
            <w:pPr>
              <w:pStyle w:val="9"/>
            </w:pPr>
            <w:r>
              <w:t>206</w:t>
            </w:r>
          </w:p>
        </w:tc>
        <w:tc>
          <w:tcPr>
            <w:tcW w:w="4535" w:type="dxa"/>
            <w:vAlign w:val="center"/>
          </w:tcPr>
          <w:p>
            <w:pPr>
              <w:pStyle w:val="9"/>
            </w:pPr>
            <w:r>
              <w:t>科学技术支出</w:t>
            </w:r>
          </w:p>
        </w:tc>
        <w:tc>
          <w:tcPr>
            <w:tcW w:w="2551" w:type="dxa"/>
            <w:vAlign w:val="center"/>
          </w:tcPr>
          <w:p>
            <w:pPr>
              <w:pStyle w:val="10"/>
            </w:pPr>
            <w:r>
              <w:t>1556.99</w:t>
            </w:r>
          </w:p>
        </w:tc>
        <w:tc>
          <w:tcPr>
            <w:tcW w:w="2551" w:type="dxa"/>
            <w:vAlign w:val="center"/>
          </w:tcPr>
          <w:p>
            <w:pPr>
              <w:pStyle w:val="10"/>
            </w:pPr>
            <w:r>
              <w:t>1206.99</w:t>
            </w:r>
          </w:p>
        </w:tc>
        <w:tc>
          <w:tcPr>
            <w:tcW w:w="2551" w:type="dxa"/>
            <w:vAlign w:val="center"/>
          </w:tcPr>
          <w:p>
            <w:pPr>
              <w:pStyle w:val="10"/>
            </w:pPr>
            <w: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1191" w:type="dxa"/>
            <w:vAlign w:val="center"/>
          </w:tcPr>
          <w:p>
            <w:pPr>
              <w:pStyle w:val="9"/>
            </w:pPr>
            <w:r>
              <w:t>20601</w:t>
            </w:r>
          </w:p>
        </w:tc>
        <w:tc>
          <w:tcPr>
            <w:tcW w:w="4535" w:type="dxa"/>
            <w:vAlign w:val="center"/>
          </w:tcPr>
          <w:p>
            <w:pPr>
              <w:pStyle w:val="9"/>
            </w:pPr>
            <w:r>
              <w:t>科学技术管理事务</w:t>
            </w:r>
          </w:p>
        </w:tc>
        <w:tc>
          <w:tcPr>
            <w:tcW w:w="2551" w:type="dxa"/>
            <w:vAlign w:val="center"/>
          </w:tcPr>
          <w:p>
            <w:pPr>
              <w:pStyle w:val="10"/>
            </w:pPr>
            <w:r>
              <w:t>1556.99</w:t>
            </w:r>
          </w:p>
        </w:tc>
        <w:tc>
          <w:tcPr>
            <w:tcW w:w="2551" w:type="dxa"/>
            <w:vAlign w:val="center"/>
          </w:tcPr>
          <w:p>
            <w:pPr>
              <w:pStyle w:val="10"/>
            </w:pPr>
            <w:r>
              <w:t>1206.99</w:t>
            </w:r>
          </w:p>
        </w:tc>
        <w:tc>
          <w:tcPr>
            <w:tcW w:w="2551" w:type="dxa"/>
            <w:vAlign w:val="center"/>
          </w:tcPr>
          <w:p>
            <w:pPr>
              <w:pStyle w:val="10"/>
            </w:pPr>
            <w: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1191" w:type="dxa"/>
            <w:vAlign w:val="center"/>
          </w:tcPr>
          <w:p>
            <w:pPr>
              <w:pStyle w:val="9"/>
            </w:pPr>
            <w:r>
              <w:t>2060199</w:t>
            </w:r>
          </w:p>
        </w:tc>
        <w:tc>
          <w:tcPr>
            <w:tcW w:w="4535" w:type="dxa"/>
            <w:vAlign w:val="center"/>
          </w:tcPr>
          <w:p>
            <w:pPr>
              <w:pStyle w:val="9"/>
            </w:pPr>
            <w:r>
              <w:t>其他科学技术管理事务支出</w:t>
            </w:r>
          </w:p>
        </w:tc>
        <w:tc>
          <w:tcPr>
            <w:tcW w:w="2551" w:type="dxa"/>
            <w:vAlign w:val="center"/>
          </w:tcPr>
          <w:p>
            <w:pPr>
              <w:pStyle w:val="10"/>
            </w:pPr>
            <w:r>
              <w:t>1556.99</w:t>
            </w:r>
          </w:p>
        </w:tc>
        <w:tc>
          <w:tcPr>
            <w:tcW w:w="2551" w:type="dxa"/>
            <w:vAlign w:val="center"/>
          </w:tcPr>
          <w:p>
            <w:pPr>
              <w:pStyle w:val="10"/>
            </w:pPr>
            <w:r>
              <w:t>1206.99</w:t>
            </w:r>
          </w:p>
        </w:tc>
        <w:tc>
          <w:tcPr>
            <w:tcW w:w="2551" w:type="dxa"/>
            <w:vAlign w:val="center"/>
          </w:tcPr>
          <w:p>
            <w:pPr>
              <w:pStyle w:val="10"/>
            </w:pPr>
            <w:r>
              <w:t>350.00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1191" w:type="dxa"/>
            <w:vAlign w:val="center"/>
          </w:tcPr>
          <w:p>
            <w:pPr>
              <w:pStyle w:val="9"/>
            </w:pPr>
            <w:r>
              <w:t>207</w:t>
            </w:r>
          </w:p>
        </w:tc>
        <w:tc>
          <w:tcPr>
            <w:tcW w:w="4535" w:type="dxa"/>
            <w:vAlign w:val="center"/>
          </w:tcPr>
          <w:p>
            <w:pPr>
              <w:pStyle w:val="9"/>
            </w:pPr>
            <w:r>
              <w:t>文化旅游体育与传媒支出</w:t>
            </w:r>
          </w:p>
        </w:tc>
        <w:tc>
          <w:tcPr>
            <w:tcW w:w="2551" w:type="dxa"/>
            <w:vAlign w:val="center"/>
          </w:tcPr>
          <w:p>
            <w:pPr>
              <w:pStyle w:val="10"/>
            </w:pPr>
            <w:r>
              <w:t>3.80</w:t>
            </w:r>
          </w:p>
        </w:tc>
        <w:tc>
          <w:tcPr>
            <w:tcW w:w="2551" w:type="dxa"/>
            <w:vAlign w:val="center"/>
          </w:tcPr>
          <w:p>
            <w:pPr>
              <w:pStyle w:val="10"/>
            </w:pPr>
          </w:p>
        </w:tc>
        <w:tc>
          <w:tcPr>
            <w:tcW w:w="2551" w:type="dxa"/>
            <w:vAlign w:val="center"/>
          </w:tcPr>
          <w:p>
            <w:pPr>
              <w:pStyle w:val="10"/>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1191" w:type="dxa"/>
            <w:vAlign w:val="center"/>
          </w:tcPr>
          <w:p>
            <w:pPr>
              <w:pStyle w:val="9"/>
            </w:pPr>
            <w:r>
              <w:t>20799</w:t>
            </w:r>
          </w:p>
        </w:tc>
        <w:tc>
          <w:tcPr>
            <w:tcW w:w="4535" w:type="dxa"/>
            <w:vAlign w:val="center"/>
          </w:tcPr>
          <w:p>
            <w:pPr>
              <w:pStyle w:val="9"/>
            </w:pPr>
            <w:r>
              <w:t>其他文化旅游体育与传媒支出</w:t>
            </w:r>
          </w:p>
        </w:tc>
        <w:tc>
          <w:tcPr>
            <w:tcW w:w="2551" w:type="dxa"/>
            <w:vAlign w:val="center"/>
          </w:tcPr>
          <w:p>
            <w:pPr>
              <w:pStyle w:val="10"/>
            </w:pPr>
            <w:r>
              <w:t>3.80</w:t>
            </w:r>
          </w:p>
        </w:tc>
        <w:tc>
          <w:tcPr>
            <w:tcW w:w="2551" w:type="dxa"/>
            <w:vAlign w:val="center"/>
          </w:tcPr>
          <w:p>
            <w:pPr>
              <w:pStyle w:val="10"/>
            </w:pPr>
          </w:p>
        </w:tc>
        <w:tc>
          <w:tcPr>
            <w:tcW w:w="2551" w:type="dxa"/>
            <w:vAlign w:val="center"/>
          </w:tcPr>
          <w:p>
            <w:pPr>
              <w:pStyle w:val="10"/>
            </w:pPr>
            <w:r>
              <w:t>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1191" w:type="dxa"/>
            <w:vAlign w:val="center"/>
          </w:tcPr>
          <w:p>
            <w:pPr>
              <w:pStyle w:val="9"/>
            </w:pPr>
            <w:r>
              <w:t>2079999</w:t>
            </w:r>
          </w:p>
        </w:tc>
        <w:tc>
          <w:tcPr>
            <w:tcW w:w="4535" w:type="dxa"/>
            <w:vAlign w:val="center"/>
          </w:tcPr>
          <w:p>
            <w:pPr>
              <w:pStyle w:val="9"/>
            </w:pPr>
            <w:r>
              <w:t>其他文化旅游体育与传媒支出</w:t>
            </w:r>
          </w:p>
        </w:tc>
        <w:tc>
          <w:tcPr>
            <w:tcW w:w="2551" w:type="dxa"/>
            <w:vAlign w:val="center"/>
          </w:tcPr>
          <w:p>
            <w:pPr>
              <w:pStyle w:val="10"/>
            </w:pPr>
            <w:r>
              <w:t>3.80</w:t>
            </w:r>
          </w:p>
        </w:tc>
        <w:tc>
          <w:tcPr>
            <w:tcW w:w="2551" w:type="dxa"/>
            <w:vAlign w:val="center"/>
          </w:tcPr>
          <w:p>
            <w:pPr>
              <w:pStyle w:val="10"/>
            </w:pPr>
          </w:p>
        </w:tc>
        <w:tc>
          <w:tcPr>
            <w:tcW w:w="2551" w:type="dxa"/>
            <w:vAlign w:val="center"/>
          </w:tcPr>
          <w:p>
            <w:pPr>
              <w:pStyle w:val="10"/>
            </w:pPr>
            <w:r>
              <w:t>3.80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357005河北省文化和旅游研究院</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支出部门经济分类科目</w:t>
            </w:r>
          </w:p>
        </w:tc>
        <w:tc>
          <w:tcPr>
            <w:tcW w:w="7654" w:type="dxa"/>
            <w:gridSpan w:val="3"/>
            <w:vAlign w:val="center"/>
          </w:tcPr>
          <w:p>
            <w:pPr>
              <w:pStyle w:val="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Align w:val="center"/>
          </w:tcPr>
          <w:p>
            <w:pPr>
              <w:pStyle w:val="7"/>
            </w:pPr>
            <w:r>
              <w:t>合计</w:t>
            </w:r>
          </w:p>
        </w:tc>
        <w:tc>
          <w:tcPr>
            <w:tcW w:w="2551" w:type="dxa"/>
            <w:vAlign w:val="center"/>
          </w:tcPr>
          <w:p>
            <w:pPr>
              <w:pStyle w:val="7"/>
            </w:pPr>
            <w:r>
              <w:t>人员经费</w:t>
            </w:r>
          </w:p>
        </w:tc>
        <w:tc>
          <w:tcPr>
            <w:tcW w:w="2551" w:type="dxa"/>
            <w:vAlign w:val="center"/>
          </w:tcPr>
          <w:p>
            <w:pPr>
              <w:pStyle w:val="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w:t>
            </w:r>
          </w:p>
        </w:tc>
        <w:tc>
          <w:tcPr>
            <w:tcW w:w="1191" w:type="dxa"/>
            <w:vAlign w:val="center"/>
          </w:tcPr>
          <w:p>
            <w:pPr>
              <w:pStyle w:val="13"/>
            </w:pPr>
          </w:p>
        </w:tc>
        <w:tc>
          <w:tcPr>
            <w:tcW w:w="4535" w:type="dxa"/>
            <w:vAlign w:val="center"/>
          </w:tcPr>
          <w:p>
            <w:pPr>
              <w:pStyle w:val="11"/>
            </w:pPr>
            <w:r>
              <w:t>合计</w:t>
            </w:r>
          </w:p>
        </w:tc>
        <w:tc>
          <w:tcPr>
            <w:tcW w:w="2551" w:type="dxa"/>
            <w:vAlign w:val="center"/>
          </w:tcPr>
          <w:p>
            <w:pPr>
              <w:pStyle w:val="12"/>
            </w:pPr>
            <w:r>
              <w:t>1206.99</w:t>
            </w:r>
          </w:p>
        </w:tc>
        <w:tc>
          <w:tcPr>
            <w:tcW w:w="2551" w:type="dxa"/>
            <w:vAlign w:val="center"/>
          </w:tcPr>
          <w:p>
            <w:pPr>
              <w:pStyle w:val="12"/>
            </w:pPr>
            <w:r>
              <w:t>1124.87</w:t>
            </w:r>
          </w:p>
        </w:tc>
        <w:tc>
          <w:tcPr>
            <w:tcW w:w="2551" w:type="dxa"/>
            <w:vAlign w:val="center"/>
          </w:tcPr>
          <w:p>
            <w:pPr>
              <w:pStyle w:val="12"/>
            </w:pPr>
            <w:r>
              <w:t>82.12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w:t>
            </w:r>
          </w:p>
        </w:tc>
        <w:tc>
          <w:tcPr>
            <w:tcW w:w="1191" w:type="dxa"/>
            <w:vAlign w:val="center"/>
          </w:tcPr>
          <w:p>
            <w:pPr>
              <w:pStyle w:val="9"/>
            </w:pPr>
            <w:r>
              <w:t>301</w:t>
            </w:r>
          </w:p>
        </w:tc>
        <w:tc>
          <w:tcPr>
            <w:tcW w:w="4535" w:type="dxa"/>
            <w:vAlign w:val="center"/>
          </w:tcPr>
          <w:p>
            <w:pPr>
              <w:pStyle w:val="9"/>
            </w:pPr>
            <w:r>
              <w:t>工资福利支出</w:t>
            </w:r>
          </w:p>
        </w:tc>
        <w:tc>
          <w:tcPr>
            <w:tcW w:w="2551" w:type="dxa"/>
            <w:vAlign w:val="center"/>
          </w:tcPr>
          <w:p>
            <w:pPr>
              <w:pStyle w:val="10"/>
            </w:pPr>
            <w:r>
              <w:t>908.18</w:t>
            </w:r>
          </w:p>
        </w:tc>
        <w:tc>
          <w:tcPr>
            <w:tcW w:w="2551" w:type="dxa"/>
            <w:vAlign w:val="center"/>
          </w:tcPr>
          <w:p>
            <w:pPr>
              <w:pStyle w:val="10"/>
            </w:pPr>
            <w:r>
              <w:t>908.18</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w:t>
            </w:r>
          </w:p>
        </w:tc>
        <w:tc>
          <w:tcPr>
            <w:tcW w:w="1191" w:type="dxa"/>
            <w:vAlign w:val="center"/>
          </w:tcPr>
          <w:p>
            <w:pPr>
              <w:pStyle w:val="9"/>
            </w:pPr>
            <w:r>
              <w:t>30101</w:t>
            </w:r>
          </w:p>
        </w:tc>
        <w:tc>
          <w:tcPr>
            <w:tcW w:w="4535" w:type="dxa"/>
            <w:vAlign w:val="center"/>
          </w:tcPr>
          <w:p>
            <w:pPr>
              <w:pStyle w:val="9"/>
            </w:pPr>
            <w:r>
              <w:t>基本工资</w:t>
            </w:r>
          </w:p>
        </w:tc>
        <w:tc>
          <w:tcPr>
            <w:tcW w:w="2551" w:type="dxa"/>
            <w:vAlign w:val="center"/>
          </w:tcPr>
          <w:p>
            <w:pPr>
              <w:pStyle w:val="10"/>
            </w:pPr>
            <w:r>
              <w:t>219.54</w:t>
            </w:r>
          </w:p>
        </w:tc>
        <w:tc>
          <w:tcPr>
            <w:tcW w:w="2551" w:type="dxa"/>
            <w:vAlign w:val="center"/>
          </w:tcPr>
          <w:p>
            <w:pPr>
              <w:pStyle w:val="10"/>
            </w:pPr>
            <w:r>
              <w:t>219.54</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4</w:t>
            </w:r>
          </w:p>
        </w:tc>
        <w:tc>
          <w:tcPr>
            <w:tcW w:w="1191" w:type="dxa"/>
            <w:vAlign w:val="center"/>
          </w:tcPr>
          <w:p>
            <w:pPr>
              <w:pStyle w:val="9"/>
            </w:pPr>
            <w:r>
              <w:t>30102</w:t>
            </w:r>
          </w:p>
        </w:tc>
        <w:tc>
          <w:tcPr>
            <w:tcW w:w="4535" w:type="dxa"/>
            <w:vAlign w:val="center"/>
          </w:tcPr>
          <w:p>
            <w:pPr>
              <w:pStyle w:val="9"/>
            </w:pPr>
            <w:r>
              <w:t>津贴补贴</w:t>
            </w:r>
          </w:p>
        </w:tc>
        <w:tc>
          <w:tcPr>
            <w:tcW w:w="2551" w:type="dxa"/>
            <w:vAlign w:val="center"/>
          </w:tcPr>
          <w:p>
            <w:pPr>
              <w:pStyle w:val="10"/>
            </w:pPr>
            <w:r>
              <w:t>39.06</w:t>
            </w:r>
          </w:p>
        </w:tc>
        <w:tc>
          <w:tcPr>
            <w:tcW w:w="2551" w:type="dxa"/>
            <w:vAlign w:val="center"/>
          </w:tcPr>
          <w:p>
            <w:pPr>
              <w:pStyle w:val="10"/>
            </w:pPr>
            <w:r>
              <w:t>39.06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5</w:t>
            </w:r>
          </w:p>
        </w:tc>
        <w:tc>
          <w:tcPr>
            <w:tcW w:w="1191" w:type="dxa"/>
            <w:vAlign w:val="center"/>
          </w:tcPr>
          <w:p>
            <w:pPr>
              <w:pStyle w:val="9"/>
            </w:pPr>
            <w:r>
              <w:t>30103</w:t>
            </w:r>
          </w:p>
        </w:tc>
        <w:tc>
          <w:tcPr>
            <w:tcW w:w="4535" w:type="dxa"/>
            <w:vAlign w:val="center"/>
          </w:tcPr>
          <w:p>
            <w:pPr>
              <w:pStyle w:val="9"/>
            </w:pPr>
            <w:r>
              <w:t>奖金</w:t>
            </w:r>
          </w:p>
        </w:tc>
        <w:tc>
          <w:tcPr>
            <w:tcW w:w="2551" w:type="dxa"/>
            <w:vAlign w:val="center"/>
          </w:tcPr>
          <w:p>
            <w:pPr>
              <w:pStyle w:val="10"/>
            </w:pPr>
            <w:r>
              <w:t>198.19</w:t>
            </w:r>
          </w:p>
        </w:tc>
        <w:tc>
          <w:tcPr>
            <w:tcW w:w="2551" w:type="dxa"/>
            <w:vAlign w:val="center"/>
          </w:tcPr>
          <w:p>
            <w:pPr>
              <w:pStyle w:val="10"/>
            </w:pPr>
            <w:r>
              <w:t>198.19</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6</w:t>
            </w:r>
          </w:p>
        </w:tc>
        <w:tc>
          <w:tcPr>
            <w:tcW w:w="1191" w:type="dxa"/>
            <w:vAlign w:val="center"/>
          </w:tcPr>
          <w:p>
            <w:pPr>
              <w:pStyle w:val="9"/>
            </w:pPr>
            <w:r>
              <w:t>30107</w:t>
            </w:r>
          </w:p>
        </w:tc>
        <w:tc>
          <w:tcPr>
            <w:tcW w:w="4535" w:type="dxa"/>
            <w:vAlign w:val="center"/>
          </w:tcPr>
          <w:p>
            <w:pPr>
              <w:pStyle w:val="9"/>
            </w:pPr>
            <w:r>
              <w:t>绩效工资</w:t>
            </w:r>
          </w:p>
        </w:tc>
        <w:tc>
          <w:tcPr>
            <w:tcW w:w="2551" w:type="dxa"/>
            <w:vAlign w:val="center"/>
          </w:tcPr>
          <w:p>
            <w:pPr>
              <w:pStyle w:val="10"/>
            </w:pPr>
            <w:r>
              <w:t>161.11</w:t>
            </w:r>
          </w:p>
        </w:tc>
        <w:tc>
          <w:tcPr>
            <w:tcW w:w="2551" w:type="dxa"/>
            <w:vAlign w:val="center"/>
          </w:tcPr>
          <w:p>
            <w:pPr>
              <w:pStyle w:val="10"/>
            </w:pPr>
            <w:r>
              <w:t>161.11</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7</w:t>
            </w:r>
          </w:p>
        </w:tc>
        <w:tc>
          <w:tcPr>
            <w:tcW w:w="1191" w:type="dxa"/>
            <w:vAlign w:val="center"/>
          </w:tcPr>
          <w:p>
            <w:pPr>
              <w:pStyle w:val="9"/>
            </w:pPr>
            <w:r>
              <w:t>30108</w:t>
            </w:r>
          </w:p>
        </w:tc>
        <w:tc>
          <w:tcPr>
            <w:tcW w:w="4535" w:type="dxa"/>
            <w:vAlign w:val="center"/>
          </w:tcPr>
          <w:p>
            <w:pPr>
              <w:pStyle w:val="9"/>
            </w:pPr>
            <w:r>
              <w:t>机关事业单位基本养老保险缴费</w:t>
            </w:r>
          </w:p>
        </w:tc>
        <w:tc>
          <w:tcPr>
            <w:tcW w:w="2551" w:type="dxa"/>
            <w:vAlign w:val="center"/>
          </w:tcPr>
          <w:p>
            <w:pPr>
              <w:pStyle w:val="10"/>
            </w:pPr>
            <w:r>
              <w:t>80.84</w:t>
            </w:r>
          </w:p>
        </w:tc>
        <w:tc>
          <w:tcPr>
            <w:tcW w:w="2551" w:type="dxa"/>
            <w:vAlign w:val="center"/>
          </w:tcPr>
          <w:p>
            <w:pPr>
              <w:pStyle w:val="10"/>
            </w:pPr>
            <w:r>
              <w:t>80.84</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8</w:t>
            </w:r>
          </w:p>
        </w:tc>
        <w:tc>
          <w:tcPr>
            <w:tcW w:w="1191" w:type="dxa"/>
            <w:vAlign w:val="center"/>
          </w:tcPr>
          <w:p>
            <w:pPr>
              <w:pStyle w:val="9"/>
            </w:pPr>
            <w:r>
              <w:t>30109</w:t>
            </w:r>
          </w:p>
        </w:tc>
        <w:tc>
          <w:tcPr>
            <w:tcW w:w="4535" w:type="dxa"/>
            <w:vAlign w:val="center"/>
          </w:tcPr>
          <w:p>
            <w:pPr>
              <w:pStyle w:val="9"/>
            </w:pPr>
            <w:r>
              <w:t>职业年金缴费</w:t>
            </w:r>
          </w:p>
        </w:tc>
        <w:tc>
          <w:tcPr>
            <w:tcW w:w="2551" w:type="dxa"/>
            <w:vAlign w:val="center"/>
          </w:tcPr>
          <w:p>
            <w:pPr>
              <w:pStyle w:val="10"/>
            </w:pPr>
            <w:r>
              <w:t>40.42</w:t>
            </w:r>
          </w:p>
        </w:tc>
        <w:tc>
          <w:tcPr>
            <w:tcW w:w="2551" w:type="dxa"/>
            <w:vAlign w:val="center"/>
          </w:tcPr>
          <w:p>
            <w:pPr>
              <w:pStyle w:val="10"/>
            </w:pPr>
            <w:r>
              <w:t>40.42</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9</w:t>
            </w:r>
          </w:p>
        </w:tc>
        <w:tc>
          <w:tcPr>
            <w:tcW w:w="1191" w:type="dxa"/>
            <w:vAlign w:val="center"/>
          </w:tcPr>
          <w:p>
            <w:pPr>
              <w:pStyle w:val="9"/>
            </w:pPr>
            <w:r>
              <w:t>30110</w:t>
            </w:r>
          </w:p>
        </w:tc>
        <w:tc>
          <w:tcPr>
            <w:tcW w:w="4535" w:type="dxa"/>
            <w:vAlign w:val="center"/>
          </w:tcPr>
          <w:p>
            <w:pPr>
              <w:pStyle w:val="9"/>
            </w:pPr>
            <w:r>
              <w:t>职工基本医疗保险缴费</w:t>
            </w:r>
          </w:p>
        </w:tc>
        <w:tc>
          <w:tcPr>
            <w:tcW w:w="2551" w:type="dxa"/>
            <w:vAlign w:val="center"/>
          </w:tcPr>
          <w:p>
            <w:pPr>
              <w:pStyle w:val="10"/>
            </w:pPr>
            <w:r>
              <w:t>29.46</w:t>
            </w:r>
          </w:p>
        </w:tc>
        <w:tc>
          <w:tcPr>
            <w:tcW w:w="2551" w:type="dxa"/>
            <w:vAlign w:val="center"/>
          </w:tcPr>
          <w:p>
            <w:pPr>
              <w:pStyle w:val="10"/>
            </w:pPr>
            <w:r>
              <w:t>29.46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10</w:t>
            </w:r>
          </w:p>
        </w:tc>
        <w:tc>
          <w:tcPr>
            <w:tcW w:w="1191" w:type="dxa"/>
            <w:vAlign w:val="center"/>
          </w:tcPr>
          <w:p>
            <w:pPr>
              <w:pStyle w:val="9"/>
            </w:pPr>
            <w:r>
              <w:t>30112</w:t>
            </w:r>
          </w:p>
        </w:tc>
        <w:tc>
          <w:tcPr>
            <w:tcW w:w="4535" w:type="dxa"/>
            <w:vAlign w:val="center"/>
          </w:tcPr>
          <w:p>
            <w:pPr>
              <w:pStyle w:val="9"/>
            </w:pPr>
            <w:r>
              <w:t>其他社会保障缴费</w:t>
            </w:r>
          </w:p>
        </w:tc>
        <w:tc>
          <w:tcPr>
            <w:tcW w:w="2551" w:type="dxa"/>
            <w:vAlign w:val="center"/>
          </w:tcPr>
          <w:p>
            <w:pPr>
              <w:pStyle w:val="10"/>
            </w:pPr>
            <w:r>
              <w:t>42.30</w:t>
            </w:r>
          </w:p>
        </w:tc>
        <w:tc>
          <w:tcPr>
            <w:tcW w:w="2551" w:type="dxa"/>
            <w:vAlign w:val="center"/>
          </w:tcPr>
          <w:p>
            <w:pPr>
              <w:pStyle w:val="10"/>
            </w:pPr>
            <w:r>
              <w:t>42.30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11</w:t>
            </w:r>
          </w:p>
        </w:tc>
        <w:tc>
          <w:tcPr>
            <w:tcW w:w="1191" w:type="dxa"/>
            <w:vAlign w:val="center"/>
          </w:tcPr>
          <w:p>
            <w:pPr>
              <w:pStyle w:val="9"/>
            </w:pPr>
            <w:r>
              <w:t>30113</w:t>
            </w:r>
          </w:p>
        </w:tc>
        <w:tc>
          <w:tcPr>
            <w:tcW w:w="4535" w:type="dxa"/>
            <w:vAlign w:val="center"/>
          </w:tcPr>
          <w:p>
            <w:pPr>
              <w:pStyle w:val="9"/>
            </w:pPr>
            <w:r>
              <w:t>住房公积金</w:t>
            </w:r>
          </w:p>
        </w:tc>
        <w:tc>
          <w:tcPr>
            <w:tcW w:w="2551" w:type="dxa"/>
            <w:vAlign w:val="center"/>
          </w:tcPr>
          <w:p>
            <w:pPr>
              <w:pStyle w:val="10"/>
            </w:pPr>
            <w:r>
              <w:t>68.73</w:t>
            </w:r>
          </w:p>
        </w:tc>
        <w:tc>
          <w:tcPr>
            <w:tcW w:w="2551" w:type="dxa"/>
            <w:vAlign w:val="center"/>
          </w:tcPr>
          <w:p>
            <w:pPr>
              <w:pStyle w:val="10"/>
            </w:pPr>
            <w:r>
              <w:t>68.73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12</w:t>
            </w:r>
          </w:p>
        </w:tc>
        <w:tc>
          <w:tcPr>
            <w:tcW w:w="1191" w:type="dxa"/>
            <w:vAlign w:val="center"/>
          </w:tcPr>
          <w:p>
            <w:pPr>
              <w:pStyle w:val="9"/>
            </w:pPr>
            <w:r>
              <w:t>30199</w:t>
            </w:r>
          </w:p>
        </w:tc>
        <w:tc>
          <w:tcPr>
            <w:tcW w:w="4535" w:type="dxa"/>
            <w:vAlign w:val="center"/>
          </w:tcPr>
          <w:p>
            <w:pPr>
              <w:pStyle w:val="9"/>
            </w:pPr>
            <w:r>
              <w:t>其他工资福利支出</w:t>
            </w:r>
          </w:p>
        </w:tc>
        <w:tc>
          <w:tcPr>
            <w:tcW w:w="2551" w:type="dxa"/>
            <w:vAlign w:val="center"/>
          </w:tcPr>
          <w:p>
            <w:pPr>
              <w:pStyle w:val="10"/>
            </w:pPr>
            <w:r>
              <w:t>28.53</w:t>
            </w:r>
          </w:p>
        </w:tc>
        <w:tc>
          <w:tcPr>
            <w:tcW w:w="2551" w:type="dxa"/>
            <w:vAlign w:val="center"/>
          </w:tcPr>
          <w:p>
            <w:pPr>
              <w:pStyle w:val="10"/>
            </w:pPr>
            <w:r>
              <w:t>28.53</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13</w:t>
            </w:r>
          </w:p>
        </w:tc>
        <w:tc>
          <w:tcPr>
            <w:tcW w:w="1191" w:type="dxa"/>
            <w:vAlign w:val="center"/>
          </w:tcPr>
          <w:p>
            <w:pPr>
              <w:pStyle w:val="9"/>
            </w:pPr>
            <w:r>
              <w:t>302</w:t>
            </w:r>
          </w:p>
        </w:tc>
        <w:tc>
          <w:tcPr>
            <w:tcW w:w="4535" w:type="dxa"/>
            <w:vAlign w:val="center"/>
          </w:tcPr>
          <w:p>
            <w:pPr>
              <w:pStyle w:val="9"/>
            </w:pPr>
            <w:r>
              <w:t>商品和服务支出</w:t>
            </w:r>
          </w:p>
        </w:tc>
        <w:tc>
          <w:tcPr>
            <w:tcW w:w="2551" w:type="dxa"/>
            <w:vAlign w:val="center"/>
          </w:tcPr>
          <w:p>
            <w:pPr>
              <w:pStyle w:val="10"/>
            </w:pPr>
            <w:r>
              <w:t>81.02</w:t>
            </w:r>
          </w:p>
        </w:tc>
        <w:tc>
          <w:tcPr>
            <w:tcW w:w="2551" w:type="dxa"/>
            <w:vAlign w:val="center"/>
          </w:tcPr>
          <w:p>
            <w:pPr>
              <w:pStyle w:val="10"/>
            </w:pPr>
          </w:p>
        </w:tc>
        <w:tc>
          <w:tcPr>
            <w:tcW w:w="2551" w:type="dxa"/>
            <w:vAlign w:val="center"/>
          </w:tcPr>
          <w:p>
            <w:pPr>
              <w:pStyle w:val="10"/>
            </w:pPr>
            <w:r>
              <w:t>81.02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14</w:t>
            </w:r>
          </w:p>
        </w:tc>
        <w:tc>
          <w:tcPr>
            <w:tcW w:w="1191" w:type="dxa"/>
            <w:vAlign w:val="center"/>
          </w:tcPr>
          <w:p>
            <w:pPr>
              <w:pStyle w:val="9"/>
            </w:pPr>
            <w:r>
              <w:t>30201</w:t>
            </w:r>
          </w:p>
        </w:tc>
        <w:tc>
          <w:tcPr>
            <w:tcW w:w="4535" w:type="dxa"/>
            <w:vAlign w:val="center"/>
          </w:tcPr>
          <w:p>
            <w:pPr>
              <w:pStyle w:val="9"/>
            </w:pPr>
            <w:r>
              <w:t>办公费</w:t>
            </w:r>
          </w:p>
        </w:tc>
        <w:tc>
          <w:tcPr>
            <w:tcW w:w="2551" w:type="dxa"/>
            <w:vAlign w:val="center"/>
          </w:tcPr>
          <w:p>
            <w:pPr>
              <w:pStyle w:val="10"/>
            </w:pPr>
            <w:r>
              <w:t>9.64</w:t>
            </w:r>
          </w:p>
        </w:tc>
        <w:tc>
          <w:tcPr>
            <w:tcW w:w="2551" w:type="dxa"/>
            <w:vAlign w:val="center"/>
          </w:tcPr>
          <w:p>
            <w:pPr>
              <w:pStyle w:val="10"/>
            </w:pPr>
          </w:p>
        </w:tc>
        <w:tc>
          <w:tcPr>
            <w:tcW w:w="2551" w:type="dxa"/>
            <w:vAlign w:val="center"/>
          </w:tcPr>
          <w:p>
            <w:pPr>
              <w:pStyle w:val="10"/>
            </w:pPr>
            <w:r>
              <w:t>9.64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15</w:t>
            </w:r>
          </w:p>
        </w:tc>
        <w:tc>
          <w:tcPr>
            <w:tcW w:w="1191" w:type="dxa"/>
            <w:vAlign w:val="center"/>
          </w:tcPr>
          <w:p>
            <w:pPr>
              <w:pStyle w:val="9"/>
            </w:pPr>
            <w:r>
              <w:t>30202</w:t>
            </w:r>
          </w:p>
        </w:tc>
        <w:tc>
          <w:tcPr>
            <w:tcW w:w="4535" w:type="dxa"/>
            <w:vAlign w:val="center"/>
          </w:tcPr>
          <w:p>
            <w:pPr>
              <w:pStyle w:val="9"/>
            </w:pPr>
            <w:r>
              <w:t>印刷费</w:t>
            </w:r>
          </w:p>
        </w:tc>
        <w:tc>
          <w:tcPr>
            <w:tcW w:w="2551" w:type="dxa"/>
            <w:vAlign w:val="center"/>
          </w:tcPr>
          <w:p>
            <w:pPr>
              <w:pStyle w:val="10"/>
            </w:pPr>
            <w:r>
              <w:t>3.00</w:t>
            </w:r>
          </w:p>
        </w:tc>
        <w:tc>
          <w:tcPr>
            <w:tcW w:w="2551" w:type="dxa"/>
            <w:vAlign w:val="center"/>
          </w:tcPr>
          <w:p>
            <w:pPr>
              <w:pStyle w:val="10"/>
            </w:pPr>
          </w:p>
        </w:tc>
        <w:tc>
          <w:tcPr>
            <w:tcW w:w="2551" w:type="dxa"/>
            <w:vAlign w:val="center"/>
          </w:tcPr>
          <w:p>
            <w:pPr>
              <w:pStyle w:val="10"/>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16</w:t>
            </w:r>
          </w:p>
        </w:tc>
        <w:tc>
          <w:tcPr>
            <w:tcW w:w="1191" w:type="dxa"/>
            <w:vAlign w:val="center"/>
          </w:tcPr>
          <w:p>
            <w:pPr>
              <w:pStyle w:val="9"/>
            </w:pPr>
            <w:r>
              <w:t>30205</w:t>
            </w:r>
          </w:p>
        </w:tc>
        <w:tc>
          <w:tcPr>
            <w:tcW w:w="4535" w:type="dxa"/>
            <w:vAlign w:val="center"/>
          </w:tcPr>
          <w:p>
            <w:pPr>
              <w:pStyle w:val="9"/>
            </w:pPr>
            <w:r>
              <w:t>水费</w:t>
            </w:r>
          </w:p>
        </w:tc>
        <w:tc>
          <w:tcPr>
            <w:tcW w:w="2551" w:type="dxa"/>
            <w:vAlign w:val="center"/>
          </w:tcPr>
          <w:p>
            <w:pPr>
              <w:pStyle w:val="10"/>
            </w:pPr>
            <w:r>
              <w:t>1.50</w:t>
            </w:r>
          </w:p>
        </w:tc>
        <w:tc>
          <w:tcPr>
            <w:tcW w:w="2551" w:type="dxa"/>
            <w:vAlign w:val="center"/>
          </w:tcPr>
          <w:p>
            <w:pPr>
              <w:pStyle w:val="10"/>
            </w:pPr>
          </w:p>
        </w:tc>
        <w:tc>
          <w:tcPr>
            <w:tcW w:w="2551" w:type="dxa"/>
            <w:vAlign w:val="center"/>
          </w:tcPr>
          <w:p>
            <w:pPr>
              <w:pStyle w:val="10"/>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17</w:t>
            </w:r>
          </w:p>
        </w:tc>
        <w:tc>
          <w:tcPr>
            <w:tcW w:w="1191" w:type="dxa"/>
            <w:vAlign w:val="center"/>
          </w:tcPr>
          <w:p>
            <w:pPr>
              <w:pStyle w:val="9"/>
            </w:pPr>
            <w:r>
              <w:t>30206</w:t>
            </w:r>
          </w:p>
        </w:tc>
        <w:tc>
          <w:tcPr>
            <w:tcW w:w="4535" w:type="dxa"/>
            <w:vAlign w:val="center"/>
          </w:tcPr>
          <w:p>
            <w:pPr>
              <w:pStyle w:val="9"/>
            </w:pPr>
            <w:r>
              <w:t>电费</w:t>
            </w:r>
          </w:p>
        </w:tc>
        <w:tc>
          <w:tcPr>
            <w:tcW w:w="2551" w:type="dxa"/>
            <w:vAlign w:val="center"/>
          </w:tcPr>
          <w:p>
            <w:pPr>
              <w:pStyle w:val="10"/>
            </w:pPr>
            <w:r>
              <w:t>5.00</w:t>
            </w:r>
          </w:p>
        </w:tc>
        <w:tc>
          <w:tcPr>
            <w:tcW w:w="2551" w:type="dxa"/>
            <w:vAlign w:val="center"/>
          </w:tcPr>
          <w:p>
            <w:pPr>
              <w:pStyle w:val="10"/>
            </w:pPr>
          </w:p>
        </w:tc>
        <w:tc>
          <w:tcPr>
            <w:tcW w:w="2551" w:type="dxa"/>
            <w:vAlign w:val="center"/>
          </w:tcPr>
          <w:p>
            <w:pPr>
              <w:pStyle w:val="10"/>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18</w:t>
            </w:r>
          </w:p>
        </w:tc>
        <w:tc>
          <w:tcPr>
            <w:tcW w:w="1191" w:type="dxa"/>
            <w:vAlign w:val="center"/>
          </w:tcPr>
          <w:p>
            <w:pPr>
              <w:pStyle w:val="9"/>
            </w:pPr>
            <w:r>
              <w:t>30207</w:t>
            </w:r>
          </w:p>
        </w:tc>
        <w:tc>
          <w:tcPr>
            <w:tcW w:w="4535" w:type="dxa"/>
            <w:vAlign w:val="center"/>
          </w:tcPr>
          <w:p>
            <w:pPr>
              <w:pStyle w:val="9"/>
            </w:pPr>
            <w:r>
              <w:t>邮电费</w:t>
            </w:r>
          </w:p>
        </w:tc>
        <w:tc>
          <w:tcPr>
            <w:tcW w:w="2551" w:type="dxa"/>
            <w:vAlign w:val="center"/>
          </w:tcPr>
          <w:p>
            <w:pPr>
              <w:pStyle w:val="10"/>
            </w:pPr>
            <w:r>
              <w:t>4.91</w:t>
            </w:r>
          </w:p>
        </w:tc>
        <w:tc>
          <w:tcPr>
            <w:tcW w:w="2551" w:type="dxa"/>
            <w:vAlign w:val="center"/>
          </w:tcPr>
          <w:p>
            <w:pPr>
              <w:pStyle w:val="10"/>
            </w:pPr>
          </w:p>
        </w:tc>
        <w:tc>
          <w:tcPr>
            <w:tcW w:w="2551" w:type="dxa"/>
            <w:vAlign w:val="center"/>
          </w:tcPr>
          <w:p>
            <w:pPr>
              <w:pStyle w:val="10"/>
            </w:pPr>
            <w:r>
              <w:t>4.91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19</w:t>
            </w:r>
          </w:p>
        </w:tc>
        <w:tc>
          <w:tcPr>
            <w:tcW w:w="1191" w:type="dxa"/>
            <w:vAlign w:val="center"/>
          </w:tcPr>
          <w:p>
            <w:pPr>
              <w:pStyle w:val="9"/>
            </w:pPr>
            <w:r>
              <w:t>30209</w:t>
            </w:r>
          </w:p>
        </w:tc>
        <w:tc>
          <w:tcPr>
            <w:tcW w:w="4535" w:type="dxa"/>
            <w:vAlign w:val="center"/>
          </w:tcPr>
          <w:p>
            <w:pPr>
              <w:pStyle w:val="9"/>
            </w:pPr>
            <w:r>
              <w:t>物业管理费</w:t>
            </w:r>
          </w:p>
        </w:tc>
        <w:tc>
          <w:tcPr>
            <w:tcW w:w="2551" w:type="dxa"/>
            <w:vAlign w:val="center"/>
          </w:tcPr>
          <w:p>
            <w:pPr>
              <w:pStyle w:val="10"/>
            </w:pPr>
            <w:r>
              <w:t>3.12</w:t>
            </w:r>
          </w:p>
        </w:tc>
        <w:tc>
          <w:tcPr>
            <w:tcW w:w="2551" w:type="dxa"/>
            <w:vAlign w:val="center"/>
          </w:tcPr>
          <w:p>
            <w:pPr>
              <w:pStyle w:val="10"/>
            </w:pPr>
          </w:p>
        </w:tc>
        <w:tc>
          <w:tcPr>
            <w:tcW w:w="2551" w:type="dxa"/>
            <w:vAlign w:val="center"/>
          </w:tcPr>
          <w:p>
            <w:pPr>
              <w:pStyle w:val="10"/>
            </w:pPr>
            <w:r>
              <w:t>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20</w:t>
            </w:r>
          </w:p>
        </w:tc>
        <w:tc>
          <w:tcPr>
            <w:tcW w:w="1191" w:type="dxa"/>
            <w:vAlign w:val="center"/>
          </w:tcPr>
          <w:p>
            <w:pPr>
              <w:pStyle w:val="9"/>
            </w:pPr>
            <w:r>
              <w:t>30211</w:t>
            </w:r>
          </w:p>
        </w:tc>
        <w:tc>
          <w:tcPr>
            <w:tcW w:w="4535" w:type="dxa"/>
            <w:vAlign w:val="center"/>
          </w:tcPr>
          <w:p>
            <w:pPr>
              <w:pStyle w:val="9"/>
            </w:pPr>
            <w:r>
              <w:t>差旅费</w:t>
            </w:r>
          </w:p>
        </w:tc>
        <w:tc>
          <w:tcPr>
            <w:tcW w:w="2551" w:type="dxa"/>
            <w:vAlign w:val="center"/>
          </w:tcPr>
          <w:p>
            <w:pPr>
              <w:pStyle w:val="10"/>
            </w:pPr>
            <w:r>
              <w:t>2.61</w:t>
            </w:r>
          </w:p>
        </w:tc>
        <w:tc>
          <w:tcPr>
            <w:tcW w:w="2551" w:type="dxa"/>
            <w:vAlign w:val="center"/>
          </w:tcPr>
          <w:p>
            <w:pPr>
              <w:pStyle w:val="10"/>
            </w:pPr>
          </w:p>
        </w:tc>
        <w:tc>
          <w:tcPr>
            <w:tcW w:w="2551" w:type="dxa"/>
            <w:vAlign w:val="center"/>
          </w:tcPr>
          <w:p>
            <w:pPr>
              <w:pStyle w:val="10"/>
            </w:pPr>
            <w:r>
              <w:t>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21</w:t>
            </w:r>
          </w:p>
        </w:tc>
        <w:tc>
          <w:tcPr>
            <w:tcW w:w="1191" w:type="dxa"/>
            <w:vAlign w:val="center"/>
          </w:tcPr>
          <w:p>
            <w:pPr>
              <w:pStyle w:val="9"/>
            </w:pPr>
            <w:r>
              <w:t>30213</w:t>
            </w:r>
          </w:p>
        </w:tc>
        <w:tc>
          <w:tcPr>
            <w:tcW w:w="4535" w:type="dxa"/>
            <w:vAlign w:val="center"/>
          </w:tcPr>
          <w:p>
            <w:pPr>
              <w:pStyle w:val="9"/>
            </w:pPr>
            <w:r>
              <w:t>维修(护)费</w:t>
            </w:r>
          </w:p>
        </w:tc>
        <w:tc>
          <w:tcPr>
            <w:tcW w:w="2551" w:type="dxa"/>
            <w:vAlign w:val="center"/>
          </w:tcPr>
          <w:p>
            <w:pPr>
              <w:pStyle w:val="10"/>
            </w:pPr>
            <w:r>
              <w:t>8.52</w:t>
            </w:r>
          </w:p>
        </w:tc>
        <w:tc>
          <w:tcPr>
            <w:tcW w:w="2551" w:type="dxa"/>
            <w:vAlign w:val="center"/>
          </w:tcPr>
          <w:p>
            <w:pPr>
              <w:pStyle w:val="10"/>
            </w:pPr>
          </w:p>
        </w:tc>
        <w:tc>
          <w:tcPr>
            <w:tcW w:w="2551" w:type="dxa"/>
            <w:vAlign w:val="center"/>
          </w:tcPr>
          <w:p>
            <w:pPr>
              <w:pStyle w:val="10"/>
            </w:pPr>
            <w:r>
              <w:t>8.52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22</w:t>
            </w:r>
          </w:p>
        </w:tc>
        <w:tc>
          <w:tcPr>
            <w:tcW w:w="1191" w:type="dxa"/>
            <w:vAlign w:val="center"/>
          </w:tcPr>
          <w:p>
            <w:pPr>
              <w:pStyle w:val="9"/>
            </w:pPr>
            <w:r>
              <w:t>30215</w:t>
            </w:r>
          </w:p>
        </w:tc>
        <w:tc>
          <w:tcPr>
            <w:tcW w:w="4535" w:type="dxa"/>
            <w:vAlign w:val="center"/>
          </w:tcPr>
          <w:p>
            <w:pPr>
              <w:pStyle w:val="9"/>
            </w:pPr>
            <w:r>
              <w:t>会议费</w:t>
            </w:r>
          </w:p>
        </w:tc>
        <w:tc>
          <w:tcPr>
            <w:tcW w:w="2551" w:type="dxa"/>
            <w:vAlign w:val="center"/>
          </w:tcPr>
          <w:p>
            <w:pPr>
              <w:pStyle w:val="10"/>
            </w:pPr>
            <w:r>
              <w:t>6.09</w:t>
            </w:r>
          </w:p>
        </w:tc>
        <w:tc>
          <w:tcPr>
            <w:tcW w:w="2551" w:type="dxa"/>
            <w:vAlign w:val="center"/>
          </w:tcPr>
          <w:p>
            <w:pPr>
              <w:pStyle w:val="10"/>
            </w:pPr>
          </w:p>
        </w:tc>
        <w:tc>
          <w:tcPr>
            <w:tcW w:w="2551" w:type="dxa"/>
            <w:vAlign w:val="center"/>
          </w:tcPr>
          <w:p>
            <w:pPr>
              <w:pStyle w:val="10"/>
            </w:pPr>
            <w:r>
              <w:t>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23</w:t>
            </w:r>
          </w:p>
        </w:tc>
        <w:tc>
          <w:tcPr>
            <w:tcW w:w="1191" w:type="dxa"/>
            <w:vAlign w:val="center"/>
          </w:tcPr>
          <w:p>
            <w:pPr>
              <w:pStyle w:val="9"/>
            </w:pPr>
            <w:r>
              <w:t>30216</w:t>
            </w:r>
          </w:p>
        </w:tc>
        <w:tc>
          <w:tcPr>
            <w:tcW w:w="4535" w:type="dxa"/>
            <w:vAlign w:val="center"/>
          </w:tcPr>
          <w:p>
            <w:pPr>
              <w:pStyle w:val="9"/>
            </w:pPr>
            <w:r>
              <w:t>培训费</w:t>
            </w:r>
          </w:p>
        </w:tc>
        <w:tc>
          <w:tcPr>
            <w:tcW w:w="2551" w:type="dxa"/>
            <w:vAlign w:val="center"/>
          </w:tcPr>
          <w:p>
            <w:pPr>
              <w:pStyle w:val="10"/>
            </w:pPr>
            <w:r>
              <w:t>4.36</w:t>
            </w:r>
          </w:p>
        </w:tc>
        <w:tc>
          <w:tcPr>
            <w:tcW w:w="2551" w:type="dxa"/>
            <w:vAlign w:val="center"/>
          </w:tcPr>
          <w:p>
            <w:pPr>
              <w:pStyle w:val="10"/>
            </w:pPr>
          </w:p>
        </w:tc>
        <w:tc>
          <w:tcPr>
            <w:tcW w:w="2551" w:type="dxa"/>
            <w:vAlign w:val="center"/>
          </w:tcPr>
          <w:p>
            <w:pPr>
              <w:pStyle w:val="10"/>
            </w:pPr>
            <w:r>
              <w:t>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24</w:t>
            </w:r>
          </w:p>
        </w:tc>
        <w:tc>
          <w:tcPr>
            <w:tcW w:w="1191" w:type="dxa"/>
            <w:vAlign w:val="center"/>
          </w:tcPr>
          <w:p>
            <w:pPr>
              <w:pStyle w:val="9"/>
            </w:pPr>
            <w:r>
              <w:t>30217</w:t>
            </w:r>
          </w:p>
        </w:tc>
        <w:tc>
          <w:tcPr>
            <w:tcW w:w="4535" w:type="dxa"/>
            <w:vAlign w:val="center"/>
          </w:tcPr>
          <w:p>
            <w:pPr>
              <w:pStyle w:val="9"/>
            </w:pPr>
            <w:r>
              <w:t>公务接待费</w:t>
            </w:r>
          </w:p>
        </w:tc>
        <w:tc>
          <w:tcPr>
            <w:tcW w:w="2551" w:type="dxa"/>
            <w:vAlign w:val="center"/>
          </w:tcPr>
          <w:p>
            <w:pPr>
              <w:pStyle w:val="10"/>
            </w:pPr>
            <w:r>
              <w:t>2.50</w:t>
            </w:r>
          </w:p>
        </w:tc>
        <w:tc>
          <w:tcPr>
            <w:tcW w:w="2551" w:type="dxa"/>
            <w:vAlign w:val="center"/>
          </w:tcPr>
          <w:p>
            <w:pPr>
              <w:pStyle w:val="10"/>
            </w:pPr>
          </w:p>
        </w:tc>
        <w:tc>
          <w:tcPr>
            <w:tcW w:w="2551" w:type="dxa"/>
            <w:vAlign w:val="center"/>
          </w:tcPr>
          <w:p>
            <w:pPr>
              <w:pStyle w:val="10"/>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25</w:t>
            </w:r>
          </w:p>
        </w:tc>
        <w:tc>
          <w:tcPr>
            <w:tcW w:w="1191" w:type="dxa"/>
            <w:vAlign w:val="center"/>
          </w:tcPr>
          <w:p>
            <w:pPr>
              <w:pStyle w:val="9"/>
            </w:pPr>
            <w:r>
              <w:t>30226</w:t>
            </w:r>
          </w:p>
        </w:tc>
        <w:tc>
          <w:tcPr>
            <w:tcW w:w="4535" w:type="dxa"/>
            <w:vAlign w:val="center"/>
          </w:tcPr>
          <w:p>
            <w:pPr>
              <w:pStyle w:val="9"/>
            </w:pPr>
            <w:r>
              <w:t>劳务费</w:t>
            </w:r>
          </w:p>
        </w:tc>
        <w:tc>
          <w:tcPr>
            <w:tcW w:w="2551" w:type="dxa"/>
            <w:vAlign w:val="center"/>
          </w:tcPr>
          <w:p>
            <w:pPr>
              <w:pStyle w:val="10"/>
            </w:pPr>
            <w:r>
              <w:t>1.25</w:t>
            </w:r>
          </w:p>
        </w:tc>
        <w:tc>
          <w:tcPr>
            <w:tcW w:w="2551" w:type="dxa"/>
            <w:vAlign w:val="center"/>
          </w:tcPr>
          <w:p>
            <w:pPr>
              <w:pStyle w:val="10"/>
            </w:pPr>
          </w:p>
        </w:tc>
        <w:tc>
          <w:tcPr>
            <w:tcW w:w="2551" w:type="dxa"/>
            <w:vAlign w:val="center"/>
          </w:tcPr>
          <w:p>
            <w:pPr>
              <w:pStyle w:val="10"/>
            </w:pPr>
            <w:r>
              <w:t>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26</w:t>
            </w:r>
          </w:p>
        </w:tc>
        <w:tc>
          <w:tcPr>
            <w:tcW w:w="1191" w:type="dxa"/>
            <w:vAlign w:val="center"/>
          </w:tcPr>
          <w:p>
            <w:pPr>
              <w:pStyle w:val="9"/>
            </w:pPr>
            <w:r>
              <w:t>30227</w:t>
            </w:r>
          </w:p>
        </w:tc>
        <w:tc>
          <w:tcPr>
            <w:tcW w:w="4535" w:type="dxa"/>
            <w:vAlign w:val="center"/>
          </w:tcPr>
          <w:p>
            <w:pPr>
              <w:pStyle w:val="9"/>
            </w:pPr>
            <w:r>
              <w:t>委托业务费</w:t>
            </w:r>
          </w:p>
        </w:tc>
        <w:tc>
          <w:tcPr>
            <w:tcW w:w="2551" w:type="dxa"/>
            <w:vAlign w:val="center"/>
          </w:tcPr>
          <w:p>
            <w:pPr>
              <w:pStyle w:val="10"/>
            </w:pPr>
            <w:r>
              <w:t>10.00</w:t>
            </w:r>
          </w:p>
        </w:tc>
        <w:tc>
          <w:tcPr>
            <w:tcW w:w="2551" w:type="dxa"/>
            <w:vAlign w:val="center"/>
          </w:tcPr>
          <w:p>
            <w:pPr>
              <w:pStyle w:val="10"/>
            </w:pPr>
          </w:p>
        </w:tc>
        <w:tc>
          <w:tcPr>
            <w:tcW w:w="2551" w:type="dxa"/>
            <w:vAlign w:val="center"/>
          </w:tcPr>
          <w:p>
            <w:pPr>
              <w:pStyle w:val="10"/>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27</w:t>
            </w:r>
          </w:p>
        </w:tc>
        <w:tc>
          <w:tcPr>
            <w:tcW w:w="1191" w:type="dxa"/>
            <w:vAlign w:val="center"/>
          </w:tcPr>
          <w:p>
            <w:pPr>
              <w:pStyle w:val="9"/>
            </w:pPr>
            <w:r>
              <w:t>30228</w:t>
            </w:r>
          </w:p>
        </w:tc>
        <w:tc>
          <w:tcPr>
            <w:tcW w:w="4535" w:type="dxa"/>
            <w:vAlign w:val="center"/>
          </w:tcPr>
          <w:p>
            <w:pPr>
              <w:pStyle w:val="9"/>
            </w:pPr>
            <w:r>
              <w:t>工会经费</w:t>
            </w:r>
          </w:p>
        </w:tc>
        <w:tc>
          <w:tcPr>
            <w:tcW w:w="2551" w:type="dxa"/>
            <w:vAlign w:val="center"/>
          </w:tcPr>
          <w:p>
            <w:pPr>
              <w:pStyle w:val="10"/>
            </w:pPr>
            <w:r>
              <w:t>5.50</w:t>
            </w:r>
          </w:p>
        </w:tc>
        <w:tc>
          <w:tcPr>
            <w:tcW w:w="2551" w:type="dxa"/>
            <w:vAlign w:val="center"/>
          </w:tcPr>
          <w:p>
            <w:pPr>
              <w:pStyle w:val="10"/>
            </w:pPr>
          </w:p>
        </w:tc>
        <w:tc>
          <w:tcPr>
            <w:tcW w:w="2551" w:type="dxa"/>
            <w:vAlign w:val="center"/>
          </w:tcPr>
          <w:p>
            <w:pPr>
              <w:pStyle w:val="10"/>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28</w:t>
            </w:r>
          </w:p>
        </w:tc>
        <w:tc>
          <w:tcPr>
            <w:tcW w:w="1191" w:type="dxa"/>
            <w:vAlign w:val="center"/>
          </w:tcPr>
          <w:p>
            <w:pPr>
              <w:pStyle w:val="9"/>
            </w:pPr>
            <w:r>
              <w:t>30229</w:t>
            </w:r>
          </w:p>
        </w:tc>
        <w:tc>
          <w:tcPr>
            <w:tcW w:w="4535" w:type="dxa"/>
            <w:vAlign w:val="center"/>
          </w:tcPr>
          <w:p>
            <w:pPr>
              <w:pStyle w:val="9"/>
            </w:pPr>
            <w:r>
              <w:t>福利费</w:t>
            </w:r>
          </w:p>
        </w:tc>
        <w:tc>
          <w:tcPr>
            <w:tcW w:w="2551" w:type="dxa"/>
            <w:vAlign w:val="center"/>
          </w:tcPr>
          <w:p>
            <w:pPr>
              <w:pStyle w:val="10"/>
            </w:pPr>
            <w:r>
              <w:t>5.96</w:t>
            </w:r>
          </w:p>
        </w:tc>
        <w:tc>
          <w:tcPr>
            <w:tcW w:w="2551" w:type="dxa"/>
            <w:vAlign w:val="center"/>
          </w:tcPr>
          <w:p>
            <w:pPr>
              <w:pStyle w:val="10"/>
            </w:pPr>
          </w:p>
        </w:tc>
        <w:tc>
          <w:tcPr>
            <w:tcW w:w="2551" w:type="dxa"/>
            <w:vAlign w:val="center"/>
          </w:tcPr>
          <w:p>
            <w:pPr>
              <w:pStyle w:val="10"/>
            </w:pPr>
            <w:r>
              <w:t>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29</w:t>
            </w:r>
          </w:p>
        </w:tc>
        <w:tc>
          <w:tcPr>
            <w:tcW w:w="1191" w:type="dxa"/>
            <w:vAlign w:val="center"/>
          </w:tcPr>
          <w:p>
            <w:pPr>
              <w:pStyle w:val="9"/>
            </w:pPr>
            <w:r>
              <w:t>30299</w:t>
            </w:r>
          </w:p>
        </w:tc>
        <w:tc>
          <w:tcPr>
            <w:tcW w:w="4535" w:type="dxa"/>
            <w:vAlign w:val="center"/>
          </w:tcPr>
          <w:p>
            <w:pPr>
              <w:pStyle w:val="9"/>
            </w:pPr>
            <w:r>
              <w:t>其他商品和服务支出</w:t>
            </w:r>
          </w:p>
        </w:tc>
        <w:tc>
          <w:tcPr>
            <w:tcW w:w="2551" w:type="dxa"/>
            <w:vAlign w:val="center"/>
          </w:tcPr>
          <w:p>
            <w:pPr>
              <w:pStyle w:val="10"/>
            </w:pPr>
            <w:r>
              <w:t>7.06</w:t>
            </w:r>
          </w:p>
        </w:tc>
        <w:tc>
          <w:tcPr>
            <w:tcW w:w="2551" w:type="dxa"/>
            <w:vAlign w:val="center"/>
          </w:tcPr>
          <w:p>
            <w:pPr>
              <w:pStyle w:val="10"/>
            </w:pPr>
          </w:p>
        </w:tc>
        <w:tc>
          <w:tcPr>
            <w:tcW w:w="2551" w:type="dxa"/>
            <w:vAlign w:val="center"/>
          </w:tcPr>
          <w:p>
            <w:pPr>
              <w:pStyle w:val="10"/>
            </w:pPr>
            <w:r>
              <w:t>7.06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30</w:t>
            </w:r>
          </w:p>
        </w:tc>
        <w:tc>
          <w:tcPr>
            <w:tcW w:w="1191" w:type="dxa"/>
            <w:vAlign w:val="center"/>
          </w:tcPr>
          <w:p>
            <w:pPr>
              <w:pStyle w:val="9"/>
            </w:pPr>
            <w:r>
              <w:t>303</w:t>
            </w:r>
          </w:p>
        </w:tc>
        <w:tc>
          <w:tcPr>
            <w:tcW w:w="4535" w:type="dxa"/>
            <w:vAlign w:val="center"/>
          </w:tcPr>
          <w:p>
            <w:pPr>
              <w:pStyle w:val="9"/>
            </w:pPr>
            <w:r>
              <w:t>对个人和家庭的补助</w:t>
            </w:r>
          </w:p>
        </w:tc>
        <w:tc>
          <w:tcPr>
            <w:tcW w:w="2551" w:type="dxa"/>
            <w:vAlign w:val="center"/>
          </w:tcPr>
          <w:p>
            <w:pPr>
              <w:pStyle w:val="10"/>
            </w:pPr>
            <w:r>
              <w:t>216.69</w:t>
            </w:r>
          </w:p>
        </w:tc>
        <w:tc>
          <w:tcPr>
            <w:tcW w:w="2551" w:type="dxa"/>
            <w:vAlign w:val="center"/>
          </w:tcPr>
          <w:p>
            <w:pPr>
              <w:pStyle w:val="10"/>
            </w:pPr>
            <w:r>
              <w:t>216.69</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31</w:t>
            </w:r>
          </w:p>
        </w:tc>
        <w:tc>
          <w:tcPr>
            <w:tcW w:w="1191" w:type="dxa"/>
            <w:vAlign w:val="center"/>
          </w:tcPr>
          <w:p>
            <w:pPr>
              <w:pStyle w:val="9"/>
            </w:pPr>
            <w:r>
              <w:t>30301</w:t>
            </w:r>
          </w:p>
        </w:tc>
        <w:tc>
          <w:tcPr>
            <w:tcW w:w="4535" w:type="dxa"/>
            <w:vAlign w:val="center"/>
          </w:tcPr>
          <w:p>
            <w:pPr>
              <w:pStyle w:val="9"/>
            </w:pPr>
            <w:r>
              <w:t>离休费</w:t>
            </w:r>
          </w:p>
        </w:tc>
        <w:tc>
          <w:tcPr>
            <w:tcW w:w="2551" w:type="dxa"/>
            <w:vAlign w:val="center"/>
          </w:tcPr>
          <w:p>
            <w:pPr>
              <w:pStyle w:val="10"/>
            </w:pPr>
            <w:r>
              <w:t>43.06</w:t>
            </w:r>
          </w:p>
        </w:tc>
        <w:tc>
          <w:tcPr>
            <w:tcW w:w="2551" w:type="dxa"/>
            <w:vAlign w:val="center"/>
          </w:tcPr>
          <w:p>
            <w:pPr>
              <w:pStyle w:val="10"/>
            </w:pPr>
            <w:r>
              <w:t>43.06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32</w:t>
            </w:r>
          </w:p>
        </w:tc>
        <w:tc>
          <w:tcPr>
            <w:tcW w:w="1191" w:type="dxa"/>
            <w:vAlign w:val="center"/>
          </w:tcPr>
          <w:p>
            <w:pPr>
              <w:pStyle w:val="9"/>
            </w:pPr>
            <w:r>
              <w:t>30302</w:t>
            </w:r>
          </w:p>
        </w:tc>
        <w:tc>
          <w:tcPr>
            <w:tcW w:w="4535" w:type="dxa"/>
            <w:vAlign w:val="center"/>
          </w:tcPr>
          <w:p>
            <w:pPr>
              <w:pStyle w:val="9"/>
            </w:pPr>
            <w:r>
              <w:t>退休费</w:t>
            </w:r>
          </w:p>
        </w:tc>
        <w:tc>
          <w:tcPr>
            <w:tcW w:w="2551" w:type="dxa"/>
            <w:vAlign w:val="center"/>
          </w:tcPr>
          <w:p>
            <w:pPr>
              <w:pStyle w:val="10"/>
            </w:pPr>
            <w:r>
              <w:t>170.10</w:t>
            </w:r>
          </w:p>
        </w:tc>
        <w:tc>
          <w:tcPr>
            <w:tcW w:w="2551" w:type="dxa"/>
            <w:vAlign w:val="center"/>
          </w:tcPr>
          <w:p>
            <w:pPr>
              <w:pStyle w:val="10"/>
            </w:pPr>
            <w:r>
              <w:t>170.10</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33</w:t>
            </w:r>
          </w:p>
        </w:tc>
        <w:tc>
          <w:tcPr>
            <w:tcW w:w="1191" w:type="dxa"/>
            <w:vAlign w:val="center"/>
          </w:tcPr>
          <w:p>
            <w:pPr>
              <w:pStyle w:val="9"/>
            </w:pPr>
            <w:r>
              <w:t>30305</w:t>
            </w:r>
          </w:p>
        </w:tc>
        <w:tc>
          <w:tcPr>
            <w:tcW w:w="4535" w:type="dxa"/>
            <w:vAlign w:val="center"/>
          </w:tcPr>
          <w:p>
            <w:pPr>
              <w:pStyle w:val="9"/>
            </w:pPr>
            <w:r>
              <w:t>生活补助</w:t>
            </w:r>
          </w:p>
        </w:tc>
        <w:tc>
          <w:tcPr>
            <w:tcW w:w="2551" w:type="dxa"/>
            <w:vAlign w:val="center"/>
          </w:tcPr>
          <w:p>
            <w:pPr>
              <w:pStyle w:val="10"/>
            </w:pPr>
            <w:r>
              <w:t>3.27</w:t>
            </w:r>
          </w:p>
        </w:tc>
        <w:tc>
          <w:tcPr>
            <w:tcW w:w="2551" w:type="dxa"/>
            <w:vAlign w:val="center"/>
          </w:tcPr>
          <w:p>
            <w:pPr>
              <w:pStyle w:val="10"/>
            </w:pPr>
            <w:r>
              <w:t>3.27</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34</w:t>
            </w:r>
          </w:p>
        </w:tc>
        <w:tc>
          <w:tcPr>
            <w:tcW w:w="1191" w:type="dxa"/>
            <w:vAlign w:val="center"/>
          </w:tcPr>
          <w:p>
            <w:pPr>
              <w:pStyle w:val="9"/>
            </w:pPr>
            <w:r>
              <w:t>30309</w:t>
            </w:r>
          </w:p>
        </w:tc>
        <w:tc>
          <w:tcPr>
            <w:tcW w:w="4535" w:type="dxa"/>
            <w:vAlign w:val="center"/>
          </w:tcPr>
          <w:p>
            <w:pPr>
              <w:pStyle w:val="9"/>
            </w:pPr>
            <w:r>
              <w:t>奖励金</w:t>
            </w:r>
          </w:p>
        </w:tc>
        <w:tc>
          <w:tcPr>
            <w:tcW w:w="2551" w:type="dxa"/>
            <w:vAlign w:val="center"/>
          </w:tcPr>
          <w:p>
            <w:pPr>
              <w:pStyle w:val="10"/>
            </w:pPr>
            <w:r>
              <w:t>0.26</w:t>
            </w:r>
          </w:p>
        </w:tc>
        <w:tc>
          <w:tcPr>
            <w:tcW w:w="2551" w:type="dxa"/>
            <w:vAlign w:val="center"/>
          </w:tcPr>
          <w:p>
            <w:pPr>
              <w:pStyle w:val="10"/>
            </w:pPr>
            <w:r>
              <w:t>0.26</w:t>
            </w:r>
          </w:p>
        </w:tc>
        <w:tc>
          <w:tcPr>
            <w:tcW w:w="255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35</w:t>
            </w:r>
          </w:p>
        </w:tc>
        <w:tc>
          <w:tcPr>
            <w:tcW w:w="1191" w:type="dxa"/>
            <w:vAlign w:val="center"/>
          </w:tcPr>
          <w:p>
            <w:pPr>
              <w:pStyle w:val="9"/>
            </w:pPr>
            <w:r>
              <w:t>310</w:t>
            </w:r>
          </w:p>
        </w:tc>
        <w:tc>
          <w:tcPr>
            <w:tcW w:w="4535" w:type="dxa"/>
            <w:vAlign w:val="center"/>
          </w:tcPr>
          <w:p>
            <w:pPr>
              <w:pStyle w:val="9"/>
            </w:pPr>
            <w:r>
              <w:t>资本性支出</w:t>
            </w:r>
          </w:p>
        </w:tc>
        <w:tc>
          <w:tcPr>
            <w:tcW w:w="2551" w:type="dxa"/>
            <w:vAlign w:val="center"/>
          </w:tcPr>
          <w:p>
            <w:pPr>
              <w:pStyle w:val="10"/>
            </w:pPr>
            <w:r>
              <w:t>1.10</w:t>
            </w:r>
          </w:p>
        </w:tc>
        <w:tc>
          <w:tcPr>
            <w:tcW w:w="2551" w:type="dxa"/>
            <w:vAlign w:val="center"/>
          </w:tcPr>
          <w:p>
            <w:pPr>
              <w:pStyle w:val="10"/>
            </w:pPr>
          </w:p>
        </w:tc>
        <w:tc>
          <w:tcPr>
            <w:tcW w:w="2551" w:type="dxa"/>
            <w:vAlign w:val="center"/>
          </w:tcPr>
          <w:p>
            <w:pPr>
              <w:pStyle w:val="10"/>
            </w:pPr>
            <w: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r>
              <w:t>36</w:t>
            </w:r>
          </w:p>
        </w:tc>
        <w:tc>
          <w:tcPr>
            <w:tcW w:w="1191" w:type="dxa"/>
            <w:vAlign w:val="center"/>
          </w:tcPr>
          <w:p>
            <w:pPr>
              <w:pStyle w:val="9"/>
            </w:pPr>
            <w:r>
              <w:t>31002</w:t>
            </w:r>
          </w:p>
        </w:tc>
        <w:tc>
          <w:tcPr>
            <w:tcW w:w="4535" w:type="dxa"/>
            <w:vAlign w:val="center"/>
          </w:tcPr>
          <w:p>
            <w:pPr>
              <w:pStyle w:val="9"/>
            </w:pPr>
            <w:r>
              <w:t>办公设备购置</w:t>
            </w:r>
          </w:p>
        </w:tc>
        <w:tc>
          <w:tcPr>
            <w:tcW w:w="2551" w:type="dxa"/>
            <w:vAlign w:val="center"/>
          </w:tcPr>
          <w:p>
            <w:pPr>
              <w:pStyle w:val="10"/>
            </w:pPr>
            <w:r>
              <w:t>1.10</w:t>
            </w:r>
          </w:p>
        </w:tc>
        <w:tc>
          <w:tcPr>
            <w:tcW w:w="2551" w:type="dxa"/>
            <w:vAlign w:val="center"/>
          </w:tcPr>
          <w:p>
            <w:pPr>
              <w:pStyle w:val="10"/>
            </w:pPr>
          </w:p>
        </w:tc>
        <w:tc>
          <w:tcPr>
            <w:tcW w:w="2551" w:type="dxa"/>
            <w:vAlign w:val="center"/>
          </w:tcPr>
          <w:p>
            <w:pPr>
              <w:pStyle w:val="10"/>
            </w:pPr>
            <w:r>
              <w:t>1.10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357005河北省文化和旅游研究院</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p>
        </w:tc>
        <w:tc>
          <w:tcPr>
            <w:tcW w:w="1191" w:type="dxa"/>
            <w:vAlign w:val="center"/>
          </w:tcPr>
          <w:p>
            <w:pPr>
              <w:pStyle w:val="9"/>
            </w:pPr>
          </w:p>
        </w:tc>
        <w:tc>
          <w:tcPr>
            <w:tcW w:w="4535" w:type="dxa"/>
            <w:vAlign w:val="center"/>
          </w:tcPr>
          <w:p>
            <w:pPr>
              <w:pStyle w:val="9"/>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pPr>
            <w:r>
              <w:t>357005河北省文化和旅游研究院</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p>
        </w:tc>
        <w:tc>
          <w:tcPr>
            <w:tcW w:w="1191" w:type="dxa"/>
            <w:vAlign w:val="center"/>
          </w:tcPr>
          <w:p>
            <w:pPr>
              <w:pStyle w:val="9"/>
            </w:pPr>
          </w:p>
        </w:tc>
        <w:tc>
          <w:tcPr>
            <w:tcW w:w="4535" w:type="dxa"/>
            <w:vAlign w:val="center"/>
          </w:tcPr>
          <w:p>
            <w:pPr>
              <w:pStyle w:val="9"/>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4"/>
            </w:pPr>
            <w:r>
              <w:t>357005河北省文化和旅游研究院</w:t>
            </w:r>
          </w:p>
        </w:tc>
        <w:tc>
          <w:tcPr>
            <w:tcW w:w="2381" w:type="dxa"/>
            <w:tcBorders>
              <w:top w:val="single" w:color="FFFFFF" w:sz="6" w:space="0"/>
              <w:left w:val="single" w:color="FFFFFF" w:sz="6" w:space="0"/>
              <w:right w:val="single" w:color="FFFFFF" w:sz="6" w:space="0"/>
            </w:tcBorders>
            <w:vAlign w:val="center"/>
          </w:tcPr>
          <w:p>
            <w:pPr>
              <w:pStyle w:val="5"/>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3798" w:type="dxa"/>
            <w:vMerge w:val="restart"/>
            <w:vAlign w:val="center"/>
          </w:tcPr>
          <w:p>
            <w:pPr>
              <w:pStyle w:val="7"/>
            </w:pPr>
            <w:r>
              <w:t>项  目</w:t>
            </w:r>
          </w:p>
        </w:tc>
        <w:tc>
          <w:tcPr>
            <w:tcW w:w="9524" w:type="dxa"/>
            <w:gridSpan w:val="4"/>
            <w:vAlign w:val="center"/>
          </w:tcPr>
          <w:p>
            <w:pPr>
              <w:pStyle w:val="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7"/>
            </w:pPr>
            <w:r>
              <w:t>合计</w:t>
            </w:r>
          </w:p>
        </w:tc>
        <w:tc>
          <w:tcPr>
            <w:tcW w:w="2381" w:type="dxa"/>
            <w:vAlign w:val="center"/>
          </w:tcPr>
          <w:p>
            <w:pPr>
              <w:pStyle w:val="7"/>
            </w:pPr>
            <w:r>
              <w:t>一般公共预算              财政拨款</w:t>
            </w:r>
          </w:p>
        </w:tc>
        <w:tc>
          <w:tcPr>
            <w:tcW w:w="2381" w:type="dxa"/>
            <w:vAlign w:val="center"/>
          </w:tcPr>
          <w:p>
            <w:pPr>
              <w:pStyle w:val="7"/>
            </w:pPr>
            <w:r>
              <w:t>政府性基金                  预算拨款</w:t>
            </w:r>
          </w:p>
        </w:tc>
        <w:tc>
          <w:tcPr>
            <w:tcW w:w="2381" w:type="dxa"/>
            <w:vAlign w:val="center"/>
          </w:tcPr>
          <w:p>
            <w:pPr>
              <w:pStyle w:val="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7"/>
            </w:pPr>
            <w:r>
              <w:t>栏次</w:t>
            </w:r>
          </w:p>
        </w:tc>
        <w:tc>
          <w:tcPr>
            <w:tcW w:w="3798" w:type="dxa"/>
            <w:vAlign w:val="center"/>
          </w:tcPr>
          <w:p>
            <w:pPr>
              <w:pStyle w:val="7"/>
            </w:pPr>
            <w:r>
              <w:t>1</w:t>
            </w:r>
          </w:p>
        </w:tc>
        <w:tc>
          <w:tcPr>
            <w:tcW w:w="2381" w:type="dxa"/>
            <w:vAlign w:val="center"/>
          </w:tcPr>
          <w:p>
            <w:pPr>
              <w:pStyle w:val="7"/>
            </w:pPr>
            <w:r>
              <w:t>2</w:t>
            </w:r>
          </w:p>
        </w:tc>
        <w:tc>
          <w:tcPr>
            <w:tcW w:w="2381" w:type="dxa"/>
            <w:vAlign w:val="center"/>
          </w:tcPr>
          <w:p>
            <w:pPr>
              <w:pStyle w:val="7"/>
            </w:pPr>
            <w:r>
              <w:t>3</w:t>
            </w:r>
          </w:p>
        </w:tc>
        <w:tc>
          <w:tcPr>
            <w:tcW w:w="2381" w:type="dxa"/>
            <w:vAlign w:val="center"/>
          </w:tcPr>
          <w:p>
            <w:pPr>
              <w:pStyle w:val="7"/>
            </w:pPr>
            <w:r>
              <w:t>4</w:t>
            </w:r>
          </w:p>
        </w:tc>
        <w:tc>
          <w:tcPr>
            <w:tcW w:w="238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8"/>
            </w:pPr>
            <w:r>
              <w:t>1</w:t>
            </w:r>
          </w:p>
        </w:tc>
        <w:tc>
          <w:tcPr>
            <w:tcW w:w="3798" w:type="dxa"/>
            <w:vAlign w:val="center"/>
          </w:tcPr>
          <w:p>
            <w:pPr>
              <w:pStyle w:val="11"/>
            </w:pPr>
            <w:r>
              <w:t>合计</w:t>
            </w:r>
          </w:p>
        </w:tc>
        <w:tc>
          <w:tcPr>
            <w:tcW w:w="2381" w:type="dxa"/>
            <w:vAlign w:val="center"/>
          </w:tcPr>
          <w:p>
            <w:pPr>
              <w:pStyle w:val="12"/>
            </w:pPr>
            <w:r>
              <w:t>2.50</w:t>
            </w:r>
          </w:p>
        </w:tc>
        <w:tc>
          <w:tcPr>
            <w:tcW w:w="2381" w:type="dxa"/>
            <w:vAlign w:val="center"/>
          </w:tcPr>
          <w:p>
            <w:pPr>
              <w:pStyle w:val="12"/>
            </w:pPr>
            <w:r>
              <w:t>2.50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8"/>
            </w:pPr>
            <w:r>
              <w:t>2</w:t>
            </w:r>
          </w:p>
        </w:tc>
        <w:tc>
          <w:tcPr>
            <w:tcW w:w="3798" w:type="dxa"/>
            <w:vAlign w:val="center"/>
          </w:tcPr>
          <w:p>
            <w:pPr>
              <w:pStyle w:val="9"/>
            </w:pPr>
            <w:r>
              <w:t>一、因公出国（境）费</w:t>
            </w: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8"/>
            </w:pPr>
            <w:r>
              <w:t>3</w:t>
            </w:r>
          </w:p>
        </w:tc>
        <w:tc>
          <w:tcPr>
            <w:tcW w:w="3798" w:type="dxa"/>
            <w:vAlign w:val="center"/>
          </w:tcPr>
          <w:p>
            <w:pPr>
              <w:pStyle w:val="9"/>
            </w:pPr>
            <w:r>
              <w:t>二、公务用车购置及运维费</w:t>
            </w: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8"/>
            </w:pPr>
            <w:r>
              <w:t>4</w:t>
            </w:r>
          </w:p>
        </w:tc>
        <w:tc>
          <w:tcPr>
            <w:tcW w:w="3798" w:type="dxa"/>
            <w:vAlign w:val="center"/>
          </w:tcPr>
          <w:p>
            <w:pPr>
              <w:pStyle w:val="9"/>
            </w:pPr>
            <w:r>
              <w:t xml:space="preserve">    其中：公务用车购置费</w:t>
            </w: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8"/>
            </w:pPr>
            <w:r>
              <w:t>5</w:t>
            </w:r>
          </w:p>
        </w:tc>
        <w:tc>
          <w:tcPr>
            <w:tcW w:w="3798" w:type="dxa"/>
            <w:vAlign w:val="center"/>
          </w:tcPr>
          <w:p>
            <w:pPr>
              <w:pStyle w:val="9"/>
            </w:pPr>
            <w:r>
              <w:t xml:space="preserve">          公务用车运行维护费</w:t>
            </w: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c>
          <w:tcPr>
            <w:tcW w:w="2381"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8"/>
            </w:pPr>
            <w:r>
              <w:t>6</w:t>
            </w:r>
          </w:p>
        </w:tc>
        <w:tc>
          <w:tcPr>
            <w:tcW w:w="3798" w:type="dxa"/>
            <w:vAlign w:val="center"/>
          </w:tcPr>
          <w:p>
            <w:pPr>
              <w:pStyle w:val="9"/>
            </w:pPr>
            <w:r>
              <w:t>三、公务接待费</w:t>
            </w:r>
          </w:p>
        </w:tc>
        <w:tc>
          <w:tcPr>
            <w:tcW w:w="2381" w:type="dxa"/>
            <w:vAlign w:val="center"/>
          </w:tcPr>
          <w:p>
            <w:pPr>
              <w:pStyle w:val="10"/>
            </w:pPr>
            <w:r>
              <w:t>2.50</w:t>
            </w:r>
          </w:p>
        </w:tc>
        <w:tc>
          <w:tcPr>
            <w:tcW w:w="2381" w:type="dxa"/>
            <w:vAlign w:val="center"/>
          </w:tcPr>
          <w:p>
            <w:pPr>
              <w:pStyle w:val="10"/>
            </w:pPr>
            <w:r>
              <w:t>2.50</w:t>
            </w:r>
          </w:p>
        </w:tc>
        <w:tc>
          <w:tcPr>
            <w:tcW w:w="2381" w:type="dxa"/>
            <w:vAlign w:val="center"/>
          </w:tcPr>
          <w:p>
            <w:pPr>
              <w:pStyle w:val="10"/>
            </w:pPr>
          </w:p>
        </w:tc>
        <w:tc>
          <w:tcPr>
            <w:tcW w:w="2381" w:type="dxa"/>
            <w:vAlign w:val="center"/>
          </w:tcPr>
          <w:p>
            <w:pPr>
              <w:pStyle w:val="10"/>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河北省文化和旅游研究院2023年单位预算信息公开情况说明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bookmarkStart w:id="1" w:name="_GoBack"/>
      <w:bookmarkEnd w:id="1"/>
      <w:r>
        <w:rPr>
          <w:rFonts w:eastAsia="方正仿宋_GBK"/>
          <w:color w:val="000000"/>
          <w:sz w:val="28"/>
        </w:rPr>
        <w:t>预算法》、《地方预决算公开操作规程》和《关于进一步推进预算公开工作的实施意见》规定，现将河北省文化和旅游研究院2023年单位预算公开如下：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4"/>
      </w:pPr>
      <w:r>
        <w:t>（一）开展文化和旅游领域的政策、学术和应用理论研究，提供信息服务和决策依据。</w:t>
      </w:r>
    </w:p>
    <w:p>
      <w:pPr>
        <w:pStyle w:val="14"/>
      </w:pPr>
      <w:r>
        <w:t>（二）组织策划省重点剧目生产，开展艺术创作、评论，为全省文化艺术活动提供公益服务。</w:t>
      </w:r>
    </w:p>
    <w:p>
      <w:pPr>
        <w:pStyle w:val="14"/>
      </w:pPr>
      <w:r>
        <w:t>（三）承担河北省文化艺术科学规划和旅游研究项目受理、结项等工作。</w:t>
      </w:r>
    </w:p>
    <w:p>
      <w:pPr>
        <w:pStyle w:val="14"/>
      </w:pPr>
      <w:r>
        <w:t>（四）收集、整理文化和旅游信息资料并进行数字化建设，向社会提供公益性咨询服务工作。</w:t>
      </w:r>
    </w:p>
    <w:p>
      <w:pPr>
        <w:pStyle w:val="14"/>
      </w:pPr>
      <w:r>
        <w:t>（五）编辑艺术研究刊物，负责全省艺术信息发布。</w:t>
      </w:r>
    </w:p>
    <w:p>
      <w:pPr>
        <w:pStyle w:val="14"/>
      </w:pPr>
      <w:r>
        <w:t>（六）完成河北省文化和旅游厅交办的其他任务。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7"/>
            </w:pPr>
            <w:r>
              <w:t>单位名称</w:t>
            </w:r>
          </w:p>
        </w:tc>
        <w:tc>
          <w:tcPr>
            <w:tcW w:w="1843" w:type="dxa"/>
            <w:vAlign w:val="center"/>
          </w:tcPr>
          <w:p>
            <w:pPr>
              <w:pStyle w:val="7"/>
            </w:pPr>
            <w:r>
              <w:t>单位性质</w:t>
            </w:r>
          </w:p>
        </w:tc>
        <w:tc>
          <w:tcPr>
            <w:tcW w:w="2126" w:type="dxa"/>
            <w:vAlign w:val="center"/>
          </w:tcPr>
          <w:p>
            <w:pPr>
              <w:pStyle w:val="7"/>
            </w:pPr>
            <w:r>
              <w:t>单位规格</w:t>
            </w:r>
          </w:p>
        </w:tc>
        <w:tc>
          <w:tcPr>
            <w:tcW w:w="3827" w:type="dxa"/>
            <w:vAlign w:val="center"/>
          </w:tcPr>
          <w:p>
            <w:pPr>
              <w:pStyle w:val="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9"/>
            </w:pPr>
            <w:r>
              <w:t>河北省文化和旅游研究院</w:t>
            </w:r>
          </w:p>
        </w:tc>
        <w:tc>
          <w:tcPr>
            <w:tcW w:w="1843" w:type="dxa"/>
            <w:vAlign w:val="center"/>
          </w:tcPr>
          <w:p>
            <w:pPr>
              <w:pStyle w:val="8"/>
            </w:pPr>
            <w:r>
              <w:t>事业</w:t>
            </w:r>
          </w:p>
        </w:tc>
        <w:tc>
          <w:tcPr>
            <w:tcW w:w="2126" w:type="dxa"/>
            <w:vAlign w:val="center"/>
          </w:tcPr>
          <w:p>
            <w:pPr>
              <w:pStyle w:val="8"/>
            </w:pPr>
            <w:r>
              <w:t>正处（县）级</w:t>
            </w:r>
          </w:p>
        </w:tc>
        <w:tc>
          <w:tcPr>
            <w:tcW w:w="3827" w:type="dxa"/>
            <w:vAlign w:val="center"/>
          </w:tcPr>
          <w:p>
            <w:pPr>
              <w:pStyle w:val="8"/>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15"/>
      </w:pPr>
      <w:r>
        <w:t>1、收入说明</w:t>
      </w:r>
    </w:p>
    <w:p>
      <w:pPr>
        <w:pStyle w:val="15"/>
      </w:pPr>
      <w:r>
        <w:t>反映本单位当年全部收入。2023年预算收入1560.79万元，其中：一般公共预算收入1560.79万元，基金预算收入0万元，国有资本经营预算收入0万元，财政专户核拨收入0万元，单位资金收入0万元，上年结转结余0万元。</w:t>
      </w:r>
    </w:p>
    <w:p>
      <w:pPr>
        <w:pStyle w:val="15"/>
      </w:pPr>
      <w:r>
        <w:t>2、支出说明</w:t>
      </w:r>
    </w:p>
    <w:p>
      <w:pPr>
        <w:pStyle w:val="15"/>
      </w:pPr>
      <w:r>
        <w:t>收支预算总表支出栏、基本支出表、项目支出表按经济分类和支出功能分类科目编制，反映河北省文化和旅游研究院年度单位预算中支出预算的总体情况。2023年支出预算1560.79万元，其中基本支出1206.99万元，包括人员经费1124.87万元和日常公用经费82.12万元；项目支出353.80万元，主要为河北省传统曲艺脚本挖掘抢救工程经费、河北省文化艺术科学规划和旅游研究项目经费、河北省中青年剧本扶持项目经费、珍贵文献资料抢救保护工程经费等。</w:t>
      </w:r>
    </w:p>
    <w:p>
      <w:pPr>
        <w:pStyle w:val="15"/>
      </w:pPr>
      <w:r>
        <w:t>3、比上年增减情况</w:t>
      </w:r>
    </w:p>
    <w:p>
      <w:pPr>
        <w:pStyle w:val="15"/>
      </w:pPr>
      <w:r>
        <w:t>2023年预算收支安排1560.79万元，较2022年预算增加156.5万元，其中：基本支出减少16.8万元，主要为减少日常公用经费支出；项目支出增加173.3万元，主要为增加河北省中青年剧本扶持项目经费、河北省文化艺术科学规划和旅游研究项目经费等。</w:t>
      </w:r>
    </w:p>
    <w:p>
      <w:pPr>
        <w:spacing w:before="10" w:after="10"/>
        <w:ind w:firstLine="640"/>
        <w:outlineLvl w:val="5"/>
      </w:pPr>
      <w:r>
        <w:rPr>
          <w:rFonts w:ascii="黑体" w:hAnsi="黑体" w:eastAsia="黑体" w:cs="黑体"/>
          <w:color w:val="000000"/>
          <w:sz w:val="32"/>
        </w:rPr>
        <w:t>三、机关运行经费安排情况</w:t>
      </w:r>
    </w:p>
    <w:p>
      <w:pPr>
        <w:pStyle w:val="16"/>
      </w:pPr>
      <w:r>
        <w:t>2023年，我单位机关运行经费共计安排82.12万元，主要用于日常维修、办公用房水电费、办公用房取暖费、办公用房物业管理费等日常运行支出。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17"/>
      </w:pPr>
      <w:r>
        <w:t>2023年，我单位财政拨款“三公”经费预算安排2.5万元，其中因公出国（境）费0万元；公务用车购置及运维费0万元（其中：公务用车购置费0万元，公务用车运维费0万元)；公务接待费2.5万元。与2022年相比持平，无增减变化。</w:t>
      </w:r>
    </w:p>
    <w:p>
      <w:pPr>
        <w:pStyle w:val="17"/>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1、2023年国家艺术基金申报经费绩效目标表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1.对国家艺术基金进行动员、部署、申报，繁荣艺术创作，推进艺术事业健康发展。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培训班次</w:t>
            </w:r>
          </w:p>
        </w:tc>
        <w:tc>
          <w:tcPr>
            <w:tcW w:w="2835" w:type="dxa"/>
            <w:vAlign w:val="center"/>
          </w:tcPr>
          <w:p>
            <w:pPr>
              <w:pStyle w:val="9"/>
            </w:pPr>
            <w:r>
              <w:t>组织国家艺术基金动员培训班次</w:t>
            </w:r>
          </w:p>
        </w:tc>
        <w:tc>
          <w:tcPr>
            <w:tcW w:w="2551" w:type="dxa"/>
            <w:vAlign w:val="center"/>
          </w:tcPr>
          <w:p>
            <w:pPr>
              <w:pStyle w:val="9"/>
            </w:pPr>
            <w:r>
              <w:t>≤6次</w:t>
            </w:r>
          </w:p>
        </w:tc>
        <w:tc>
          <w:tcPr>
            <w:tcW w:w="2268" w:type="dxa"/>
            <w:vAlign w:val="center"/>
          </w:tcPr>
          <w:p>
            <w:pPr>
              <w:pStyle w:val="9"/>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部署任务完成情况</w:t>
            </w:r>
          </w:p>
        </w:tc>
        <w:tc>
          <w:tcPr>
            <w:tcW w:w="2835" w:type="dxa"/>
            <w:vAlign w:val="center"/>
          </w:tcPr>
          <w:p>
            <w:pPr>
              <w:pStyle w:val="9"/>
            </w:pPr>
            <w:r>
              <w:t>国家艺术基金部署动员各项任务完成情况</w:t>
            </w:r>
          </w:p>
        </w:tc>
        <w:tc>
          <w:tcPr>
            <w:tcW w:w="2551" w:type="dxa"/>
            <w:vAlign w:val="center"/>
          </w:tcPr>
          <w:p>
            <w:pPr>
              <w:pStyle w:val="9"/>
            </w:pPr>
            <w:r>
              <w:t>顺利完成</w:t>
            </w:r>
          </w:p>
        </w:tc>
        <w:tc>
          <w:tcPr>
            <w:tcW w:w="2268" w:type="dxa"/>
            <w:vAlign w:val="center"/>
          </w:tcPr>
          <w:p>
            <w:pPr>
              <w:pStyle w:val="9"/>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部署动员工作完成时间</w:t>
            </w:r>
          </w:p>
        </w:tc>
        <w:tc>
          <w:tcPr>
            <w:tcW w:w="2835" w:type="dxa"/>
            <w:vAlign w:val="center"/>
          </w:tcPr>
          <w:p>
            <w:pPr>
              <w:pStyle w:val="9"/>
            </w:pPr>
            <w:r>
              <w:t>部署动员工作完成的时间</w:t>
            </w:r>
          </w:p>
        </w:tc>
        <w:tc>
          <w:tcPr>
            <w:tcW w:w="2551" w:type="dxa"/>
            <w:vAlign w:val="center"/>
          </w:tcPr>
          <w:p>
            <w:pPr>
              <w:pStyle w:val="9"/>
            </w:pPr>
            <w:r>
              <w:t>2023年12月底前完成</w:t>
            </w:r>
          </w:p>
        </w:tc>
        <w:tc>
          <w:tcPr>
            <w:tcW w:w="2268" w:type="dxa"/>
            <w:vAlign w:val="center"/>
          </w:tcPr>
          <w:p>
            <w:pPr>
              <w:pStyle w:val="9"/>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人均培训成本</w:t>
            </w:r>
          </w:p>
        </w:tc>
        <w:tc>
          <w:tcPr>
            <w:tcW w:w="2835" w:type="dxa"/>
            <w:vAlign w:val="center"/>
          </w:tcPr>
          <w:p>
            <w:pPr>
              <w:pStyle w:val="9"/>
            </w:pPr>
            <w:r>
              <w:t>参加人员每人每天培训费支出标准</w:t>
            </w:r>
          </w:p>
        </w:tc>
        <w:tc>
          <w:tcPr>
            <w:tcW w:w="2551" w:type="dxa"/>
            <w:vAlign w:val="center"/>
          </w:tcPr>
          <w:p>
            <w:pPr>
              <w:pStyle w:val="9"/>
            </w:pPr>
            <w:r>
              <w:t>≤450元</w:t>
            </w:r>
          </w:p>
        </w:tc>
        <w:tc>
          <w:tcPr>
            <w:tcW w:w="2268" w:type="dxa"/>
            <w:vAlign w:val="center"/>
          </w:tcPr>
          <w:p>
            <w:pPr>
              <w:pStyle w:val="9"/>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项目总成本</w:t>
            </w:r>
          </w:p>
        </w:tc>
        <w:tc>
          <w:tcPr>
            <w:tcW w:w="2835" w:type="dxa"/>
            <w:vAlign w:val="center"/>
          </w:tcPr>
          <w:p>
            <w:pPr>
              <w:pStyle w:val="9"/>
            </w:pPr>
            <w:r>
              <w:t>项目总成本控制数</w:t>
            </w:r>
          </w:p>
        </w:tc>
        <w:tc>
          <w:tcPr>
            <w:tcW w:w="2551" w:type="dxa"/>
            <w:vAlign w:val="center"/>
          </w:tcPr>
          <w:p>
            <w:pPr>
              <w:pStyle w:val="9"/>
            </w:pPr>
            <w:r>
              <w:t>≤20万元</w:t>
            </w:r>
          </w:p>
        </w:tc>
        <w:tc>
          <w:tcPr>
            <w:tcW w:w="2268" w:type="dxa"/>
            <w:vAlign w:val="center"/>
          </w:tcPr>
          <w:p>
            <w:pPr>
              <w:pStyle w:val="9"/>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艺术人才参与度</w:t>
            </w:r>
          </w:p>
        </w:tc>
        <w:tc>
          <w:tcPr>
            <w:tcW w:w="2835" w:type="dxa"/>
            <w:vAlign w:val="center"/>
          </w:tcPr>
          <w:p>
            <w:pPr>
              <w:pStyle w:val="9"/>
            </w:pPr>
            <w:r>
              <w:t>提升我省艺术人才工作者参与国家艺术基金的申报积极性，推进艺术事业健康发展</w:t>
            </w:r>
          </w:p>
        </w:tc>
        <w:tc>
          <w:tcPr>
            <w:tcW w:w="2551" w:type="dxa"/>
            <w:vAlign w:val="center"/>
          </w:tcPr>
          <w:p>
            <w:pPr>
              <w:pStyle w:val="9"/>
            </w:pPr>
            <w:r>
              <w:t>进一步提升</w:t>
            </w:r>
          </w:p>
        </w:tc>
        <w:tc>
          <w:tcPr>
            <w:tcW w:w="2268" w:type="dxa"/>
            <w:vAlign w:val="center"/>
          </w:tcPr>
          <w:p>
            <w:pPr>
              <w:pStyle w:val="9"/>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人才满意度</w:t>
            </w:r>
          </w:p>
        </w:tc>
        <w:tc>
          <w:tcPr>
            <w:tcW w:w="2835" w:type="dxa"/>
            <w:vAlign w:val="center"/>
          </w:tcPr>
          <w:p>
            <w:pPr>
              <w:pStyle w:val="9"/>
            </w:pPr>
            <w:r>
              <w:t>参与人才满意度</w:t>
            </w:r>
          </w:p>
        </w:tc>
        <w:tc>
          <w:tcPr>
            <w:tcW w:w="2551" w:type="dxa"/>
            <w:vAlign w:val="center"/>
          </w:tcPr>
          <w:p>
            <w:pPr>
              <w:pStyle w:val="9"/>
            </w:pPr>
            <w:r>
              <w:t>≥95%</w:t>
            </w:r>
          </w:p>
        </w:tc>
        <w:tc>
          <w:tcPr>
            <w:tcW w:w="2268" w:type="dxa"/>
            <w:vAlign w:val="center"/>
          </w:tcPr>
          <w:p>
            <w:pPr>
              <w:pStyle w:val="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2、2023年三区文化人才选派经费（中央）绩效目标表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1.选派优秀文化工作者到边远贫困地区工作或提供服务，培养基层及夯实基层人才队伍，加强边远贫困地区文化建设，提高受援单位业务和服务能力。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现场教学次数</w:t>
            </w:r>
          </w:p>
        </w:tc>
        <w:tc>
          <w:tcPr>
            <w:tcW w:w="2835" w:type="dxa"/>
            <w:vAlign w:val="center"/>
          </w:tcPr>
          <w:p>
            <w:pPr>
              <w:pStyle w:val="9"/>
            </w:pPr>
            <w:r>
              <w:t>选派工作者现场教学次数</w:t>
            </w:r>
          </w:p>
        </w:tc>
        <w:tc>
          <w:tcPr>
            <w:tcW w:w="2551" w:type="dxa"/>
            <w:vAlign w:val="center"/>
          </w:tcPr>
          <w:p>
            <w:pPr>
              <w:pStyle w:val="9"/>
            </w:pPr>
            <w:r>
              <w:t>≥2次</w:t>
            </w:r>
          </w:p>
        </w:tc>
        <w:tc>
          <w:tcPr>
            <w:tcW w:w="2268" w:type="dxa"/>
            <w:vAlign w:val="center"/>
          </w:tcPr>
          <w:p>
            <w:pPr>
              <w:pStyle w:val="9"/>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培训合格率</w:t>
            </w:r>
          </w:p>
        </w:tc>
        <w:tc>
          <w:tcPr>
            <w:tcW w:w="2835" w:type="dxa"/>
            <w:vAlign w:val="center"/>
          </w:tcPr>
          <w:p>
            <w:pPr>
              <w:pStyle w:val="9"/>
            </w:pPr>
            <w:r>
              <w:t>培训合格的学员数量占比</w:t>
            </w:r>
          </w:p>
        </w:tc>
        <w:tc>
          <w:tcPr>
            <w:tcW w:w="2551" w:type="dxa"/>
            <w:vAlign w:val="center"/>
          </w:tcPr>
          <w:p>
            <w:pPr>
              <w:pStyle w:val="9"/>
            </w:pPr>
            <w:r>
              <w:t>≥98%</w:t>
            </w:r>
          </w:p>
        </w:tc>
        <w:tc>
          <w:tcPr>
            <w:tcW w:w="2268" w:type="dxa"/>
            <w:vAlign w:val="center"/>
          </w:tcPr>
          <w:p>
            <w:pPr>
              <w:pStyle w:val="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培训时间</w:t>
            </w:r>
          </w:p>
        </w:tc>
        <w:tc>
          <w:tcPr>
            <w:tcW w:w="2835" w:type="dxa"/>
            <w:vAlign w:val="center"/>
          </w:tcPr>
          <w:p>
            <w:pPr>
              <w:pStyle w:val="9"/>
            </w:pPr>
            <w:r>
              <w:t>对基层人员培训工作完成时间</w:t>
            </w:r>
          </w:p>
        </w:tc>
        <w:tc>
          <w:tcPr>
            <w:tcW w:w="2551" w:type="dxa"/>
            <w:vAlign w:val="center"/>
          </w:tcPr>
          <w:p>
            <w:pPr>
              <w:pStyle w:val="9"/>
            </w:pPr>
            <w:r>
              <w:t>2023年12月底前</w:t>
            </w:r>
          </w:p>
        </w:tc>
        <w:tc>
          <w:tcPr>
            <w:tcW w:w="2268" w:type="dxa"/>
            <w:vAlign w:val="center"/>
          </w:tcPr>
          <w:p>
            <w:pPr>
              <w:pStyle w:val="9"/>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选派成本</w:t>
            </w:r>
          </w:p>
        </w:tc>
        <w:tc>
          <w:tcPr>
            <w:tcW w:w="2835" w:type="dxa"/>
            <w:vAlign w:val="center"/>
          </w:tcPr>
          <w:p>
            <w:pPr>
              <w:pStyle w:val="9"/>
            </w:pPr>
            <w:r>
              <w:t>选派工作者年度成本控制</w:t>
            </w:r>
          </w:p>
        </w:tc>
        <w:tc>
          <w:tcPr>
            <w:tcW w:w="2551" w:type="dxa"/>
            <w:vAlign w:val="center"/>
          </w:tcPr>
          <w:p>
            <w:pPr>
              <w:pStyle w:val="9"/>
            </w:pPr>
            <w:r>
              <w:t>≤1.8万元</w:t>
            </w:r>
          </w:p>
        </w:tc>
        <w:tc>
          <w:tcPr>
            <w:tcW w:w="2268" w:type="dxa"/>
            <w:vAlign w:val="center"/>
          </w:tcPr>
          <w:p>
            <w:pPr>
              <w:pStyle w:val="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提升受援地文化活动水平</w:t>
            </w:r>
          </w:p>
        </w:tc>
        <w:tc>
          <w:tcPr>
            <w:tcW w:w="2835" w:type="dxa"/>
            <w:vAlign w:val="center"/>
          </w:tcPr>
          <w:p>
            <w:pPr>
              <w:pStyle w:val="9"/>
            </w:pPr>
            <w:r>
              <w:t>培养基层及夯实基层人才队伍，加强边远贫困地区文化建设，提高受援单位业务和服务能力。</w:t>
            </w:r>
          </w:p>
        </w:tc>
        <w:tc>
          <w:tcPr>
            <w:tcW w:w="2551" w:type="dxa"/>
            <w:vAlign w:val="center"/>
          </w:tcPr>
          <w:p>
            <w:pPr>
              <w:pStyle w:val="9"/>
            </w:pPr>
            <w:r>
              <w:t>进一步提高</w:t>
            </w:r>
          </w:p>
        </w:tc>
        <w:tc>
          <w:tcPr>
            <w:tcW w:w="2268" w:type="dxa"/>
            <w:vAlign w:val="center"/>
          </w:tcPr>
          <w:p>
            <w:pPr>
              <w:pStyle w:val="9"/>
            </w:pPr>
            <w: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受援地群众满意度</w:t>
            </w:r>
          </w:p>
        </w:tc>
        <w:tc>
          <w:tcPr>
            <w:tcW w:w="2835" w:type="dxa"/>
            <w:vAlign w:val="center"/>
          </w:tcPr>
          <w:p>
            <w:pPr>
              <w:pStyle w:val="9"/>
            </w:pPr>
            <w:r>
              <w:t>受援地群众对选派人员工作满意度</w:t>
            </w:r>
          </w:p>
        </w:tc>
        <w:tc>
          <w:tcPr>
            <w:tcW w:w="2551" w:type="dxa"/>
            <w:vAlign w:val="center"/>
          </w:tcPr>
          <w:p>
            <w:pPr>
              <w:pStyle w:val="9"/>
            </w:pPr>
            <w:r>
              <w:t>≥97%</w:t>
            </w:r>
          </w:p>
        </w:tc>
        <w:tc>
          <w:tcPr>
            <w:tcW w:w="2268" w:type="dxa"/>
            <w:vAlign w:val="center"/>
          </w:tcPr>
          <w:p>
            <w:pPr>
              <w:pStyle w:val="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3、河北省文化和旅游智库项目经费绩效目标表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1.组织艺术类与旅游类专家进行研讨，提升行业公信力与社会影响力。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研讨会召开次数</w:t>
            </w:r>
          </w:p>
        </w:tc>
        <w:tc>
          <w:tcPr>
            <w:tcW w:w="2835" w:type="dxa"/>
            <w:vAlign w:val="center"/>
          </w:tcPr>
          <w:p>
            <w:pPr>
              <w:pStyle w:val="9"/>
            </w:pPr>
            <w:r>
              <w:t>专家研讨会召开次数</w:t>
            </w:r>
          </w:p>
        </w:tc>
        <w:tc>
          <w:tcPr>
            <w:tcW w:w="2551" w:type="dxa"/>
            <w:vAlign w:val="center"/>
          </w:tcPr>
          <w:p>
            <w:pPr>
              <w:pStyle w:val="9"/>
            </w:pPr>
            <w:r>
              <w:t>≥3次</w:t>
            </w:r>
          </w:p>
        </w:tc>
        <w:tc>
          <w:tcPr>
            <w:tcW w:w="2268" w:type="dxa"/>
            <w:vAlign w:val="center"/>
          </w:tcPr>
          <w:p>
            <w:pPr>
              <w:pStyle w:val="9"/>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会议效果</w:t>
            </w:r>
          </w:p>
        </w:tc>
        <w:tc>
          <w:tcPr>
            <w:tcW w:w="2835" w:type="dxa"/>
            <w:vAlign w:val="center"/>
          </w:tcPr>
          <w:p>
            <w:pPr>
              <w:pStyle w:val="9"/>
            </w:pPr>
            <w:r>
              <w:t>会议各项任务完成情况</w:t>
            </w:r>
          </w:p>
        </w:tc>
        <w:tc>
          <w:tcPr>
            <w:tcW w:w="2551" w:type="dxa"/>
            <w:vAlign w:val="center"/>
          </w:tcPr>
          <w:p>
            <w:pPr>
              <w:pStyle w:val="9"/>
            </w:pPr>
            <w:r>
              <w:t>顺利完成</w:t>
            </w:r>
          </w:p>
        </w:tc>
        <w:tc>
          <w:tcPr>
            <w:tcW w:w="2268" w:type="dxa"/>
            <w:vAlign w:val="center"/>
          </w:tcPr>
          <w:p>
            <w:pPr>
              <w:pStyle w:val="9"/>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会议完成时间</w:t>
            </w:r>
          </w:p>
        </w:tc>
        <w:tc>
          <w:tcPr>
            <w:tcW w:w="2835" w:type="dxa"/>
            <w:vAlign w:val="center"/>
          </w:tcPr>
          <w:p>
            <w:pPr>
              <w:pStyle w:val="9"/>
            </w:pPr>
            <w:r>
              <w:t>开展研究会议完成时间</w:t>
            </w:r>
          </w:p>
        </w:tc>
        <w:tc>
          <w:tcPr>
            <w:tcW w:w="2551" w:type="dxa"/>
            <w:vAlign w:val="center"/>
          </w:tcPr>
          <w:p>
            <w:pPr>
              <w:pStyle w:val="9"/>
            </w:pPr>
            <w:r>
              <w:t>2023年12月底前</w:t>
            </w:r>
          </w:p>
        </w:tc>
        <w:tc>
          <w:tcPr>
            <w:tcW w:w="2268" w:type="dxa"/>
            <w:vAlign w:val="center"/>
          </w:tcPr>
          <w:p>
            <w:pPr>
              <w:pStyle w:val="9"/>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人均会议成本</w:t>
            </w:r>
          </w:p>
        </w:tc>
        <w:tc>
          <w:tcPr>
            <w:tcW w:w="2835" w:type="dxa"/>
            <w:vAlign w:val="center"/>
          </w:tcPr>
          <w:p>
            <w:pPr>
              <w:pStyle w:val="9"/>
            </w:pPr>
            <w:r>
              <w:t>参会人员每人每天会议费支出标准</w:t>
            </w:r>
          </w:p>
        </w:tc>
        <w:tc>
          <w:tcPr>
            <w:tcW w:w="2551" w:type="dxa"/>
            <w:vAlign w:val="center"/>
          </w:tcPr>
          <w:p>
            <w:pPr>
              <w:pStyle w:val="9"/>
            </w:pPr>
            <w:r>
              <w:t>≤450元</w:t>
            </w:r>
          </w:p>
        </w:tc>
        <w:tc>
          <w:tcPr>
            <w:tcW w:w="2268" w:type="dxa"/>
            <w:vAlign w:val="center"/>
          </w:tcPr>
          <w:p>
            <w:pPr>
              <w:pStyle w:val="9"/>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项目总成本</w:t>
            </w:r>
          </w:p>
        </w:tc>
        <w:tc>
          <w:tcPr>
            <w:tcW w:w="2835" w:type="dxa"/>
            <w:vAlign w:val="center"/>
          </w:tcPr>
          <w:p>
            <w:pPr>
              <w:pStyle w:val="9"/>
            </w:pPr>
            <w:r>
              <w:t>项目总成本控制数</w:t>
            </w:r>
          </w:p>
        </w:tc>
        <w:tc>
          <w:tcPr>
            <w:tcW w:w="2551" w:type="dxa"/>
            <w:vAlign w:val="center"/>
          </w:tcPr>
          <w:p>
            <w:pPr>
              <w:pStyle w:val="9"/>
            </w:pPr>
            <w:r>
              <w:t>≤20万元</w:t>
            </w:r>
          </w:p>
        </w:tc>
        <w:tc>
          <w:tcPr>
            <w:tcW w:w="2268" w:type="dxa"/>
            <w:vAlign w:val="center"/>
          </w:tcPr>
          <w:p>
            <w:pPr>
              <w:pStyle w:val="9"/>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行业公信力与社会影响力</w:t>
            </w:r>
          </w:p>
        </w:tc>
        <w:tc>
          <w:tcPr>
            <w:tcW w:w="2835" w:type="dxa"/>
            <w:vAlign w:val="center"/>
          </w:tcPr>
          <w:p>
            <w:pPr>
              <w:pStyle w:val="9"/>
            </w:pPr>
            <w:r>
              <w:t>通过专家研讨，进一步提升行业公信力与社会影响力</w:t>
            </w:r>
          </w:p>
        </w:tc>
        <w:tc>
          <w:tcPr>
            <w:tcW w:w="2551" w:type="dxa"/>
            <w:vAlign w:val="center"/>
          </w:tcPr>
          <w:p>
            <w:pPr>
              <w:pStyle w:val="9"/>
            </w:pPr>
            <w:r>
              <w:t>进一步提升</w:t>
            </w:r>
          </w:p>
        </w:tc>
        <w:tc>
          <w:tcPr>
            <w:tcW w:w="2268" w:type="dxa"/>
            <w:vAlign w:val="center"/>
          </w:tcPr>
          <w:p>
            <w:pPr>
              <w:pStyle w:val="9"/>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专家满意度</w:t>
            </w:r>
          </w:p>
        </w:tc>
        <w:tc>
          <w:tcPr>
            <w:tcW w:w="2835" w:type="dxa"/>
            <w:vAlign w:val="center"/>
          </w:tcPr>
          <w:p>
            <w:pPr>
              <w:pStyle w:val="9"/>
            </w:pPr>
            <w:r>
              <w:t>参加研讨会专家满意度</w:t>
            </w:r>
          </w:p>
        </w:tc>
        <w:tc>
          <w:tcPr>
            <w:tcW w:w="2551" w:type="dxa"/>
            <w:vAlign w:val="center"/>
          </w:tcPr>
          <w:p>
            <w:pPr>
              <w:pStyle w:val="9"/>
            </w:pPr>
            <w:r>
              <w:t>≥95%</w:t>
            </w:r>
          </w:p>
        </w:tc>
        <w:tc>
          <w:tcPr>
            <w:tcW w:w="2268" w:type="dxa"/>
            <w:vAlign w:val="center"/>
          </w:tcPr>
          <w:p>
            <w:pPr>
              <w:pStyle w:val="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4、河北省文化艺术科学规划和旅游研究项目经费绩效目标表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1.组织征集文化和旅游科研课题的申报并进行评审，促进理论创新，为河北省文化艺术和旅游事业的发展和建设提供理论支持和决策依据。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征集课题数</w:t>
            </w:r>
          </w:p>
        </w:tc>
        <w:tc>
          <w:tcPr>
            <w:tcW w:w="2835" w:type="dxa"/>
            <w:vAlign w:val="center"/>
          </w:tcPr>
          <w:p>
            <w:pPr>
              <w:pStyle w:val="9"/>
            </w:pPr>
            <w:r>
              <w:t>征集文化和旅游科研课题数量</w:t>
            </w:r>
          </w:p>
        </w:tc>
        <w:tc>
          <w:tcPr>
            <w:tcW w:w="2551" w:type="dxa"/>
            <w:vAlign w:val="center"/>
          </w:tcPr>
          <w:p>
            <w:pPr>
              <w:pStyle w:val="9"/>
            </w:pPr>
            <w:r>
              <w:t>≥100项</w:t>
            </w:r>
          </w:p>
        </w:tc>
        <w:tc>
          <w:tcPr>
            <w:tcW w:w="2268" w:type="dxa"/>
            <w:vAlign w:val="center"/>
          </w:tcPr>
          <w:p>
            <w:pPr>
              <w:pStyle w:val="9"/>
            </w:pPr>
            <w:r>
              <w:t>工作安排</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课题评审通过率</w:t>
            </w:r>
          </w:p>
        </w:tc>
        <w:tc>
          <w:tcPr>
            <w:tcW w:w="2835" w:type="dxa"/>
            <w:vAlign w:val="center"/>
          </w:tcPr>
          <w:p>
            <w:pPr>
              <w:pStyle w:val="9"/>
            </w:pPr>
            <w:r>
              <w:t>征集的课题通过专家评审的比例</w:t>
            </w:r>
          </w:p>
        </w:tc>
        <w:tc>
          <w:tcPr>
            <w:tcW w:w="2551" w:type="dxa"/>
            <w:vAlign w:val="center"/>
          </w:tcPr>
          <w:p>
            <w:pPr>
              <w:pStyle w:val="9"/>
            </w:pPr>
            <w:r>
              <w:t>≥40%</w:t>
            </w:r>
          </w:p>
        </w:tc>
        <w:tc>
          <w:tcPr>
            <w:tcW w:w="2268" w:type="dxa"/>
            <w:vAlign w:val="center"/>
          </w:tcPr>
          <w:p>
            <w:pPr>
              <w:pStyle w:val="9"/>
            </w:pPr>
            <w:r>
              <w:t>工作安排</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课题征集评选时间</w:t>
            </w:r>
          </w:p>
        </w:tc>
        <w:tc>
          <w:tcPr>
            <w:tcW w:w="2835" w:type="dxa"/>
            <w:vAlign w:val="center"/>
          </w:tcPr>
          <w:p>
            <w:pPr>
              <w:pStyle w:val="9"/>
            </w:pPr>
            <w:r>
              <w:t>组织征集文化和旅游科研课题的申报并进行评审工作完成时间</w:t>
            </w:r>
          </w:p>
        </w:tc>
        <w:tc>
          <w:tcPr>
            <w:tcW w:w="2551" w:type="dxa"/>
            <w:vAlign w:val="center"/>
          </w:tcPr>
          <w:p>
            <w:pPr>
              <w:pStyle w:val="9"/>
            </w:pPr>
            <w:r>
              <w:t>2023年12月底前</w:t>
            </w:r>
          </w:p>
        </w:tc>
        <w:tc>
          <w:tcPr>
            <w:tcW w:w="2268" w:type="dxa"/>
            <w:vAlign w:val="center"/>
          </w:tcPr>
          <w:p>
            <w:pPr>
              <w:pStyle w:val="9"/>
            </w:pPr>
            <w:r>
              <w:t>工作安排</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课题研究总成本</w:t>
            </w:r>
          </w:p>
        </w:tc>
        <w:tc>
          <w:tcPr>
            <w:tcW w:w="2835" w:type="dxa"/>
            <w:vAlign w:val="center"/>
          </w:tcPr>
          <w:p>
            <w:pPr>
              <w:pStyle w:val="9"/>
            </w:pPr>
            <w:r>
              <w:t>课题研究征集评审总成本控制</w:t>
            </w:r>
          </w:p>
        </w:tc>
        <w:tc>
          <w:tcPr>
            <w:tcW w:w="2551" w:type="dxa"/>
            <w:vAlign w:val="center"/>
          </w:tcPr>
          <w:p>
            <w:pPr>
              <w:pStyle w:val="9"/>
            </w:pPr>
            <w:r>
              <w:t>≤45万元</w:t>
            </w:r>
          </w:p>
        </w:tc>
        <w:tc>
          <w:tcPr>
            <w:tcW w:w="2268" w:type="dxa"/>
            <w:vAlign w:val="center"/>
          </w:tcPr>
          <w:p>
            <w:pPr>
              <w:pStyle w:val="9"/>
            </w:pPr>
            <w:r>
              <w:t>预算安排</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专家评审费</w:t>
            </w:r>
          </w:p>
        </w:tc>
        <w:tc>
          <w:tcPr>
            <w:tcW w:w="2835" w:type="dxa"/>
            <w:vAlign w:val="center"/>
          </w:tcPr>
          <w:p>
            <w:pPr>
              <w:pStyle w:val="9"/>
            </w:pPr>
            <w:r>
              <w:t>评审专家每人每次劳务费标准控制</w:t>
            </w:r>
          </w:p>
        </w:tc>
        <w:tc>
          <w:tcPr>
            <w:tcW w:w="2551" w:type="dxa"/>
            <w:vAlign w:val="center"/>
          </w:tcPr>
          <w:p>
            <w:pPr>
              <w:pStyle w:val="9"/>
            </w:pPr>
            <w:r>
              <w:t>≤3000元/人/次</w:t>
            </w:r>
          </w:p>
        </w:tc>
        <w:tc>
          <w:tcPr>
            <w:tcW w:w="2268" w:type="dxa"/>
            <w:vAlign w:val="center"/>
          </w:tcPr>
          <w:p>
            <w:pPr>
              <w:pStyle w:val="9"/>
            </w:pPr>
            <w:r>
              <w:t>预算安排</w:t>
            </w:r>
          </w:p>
        </w:tc>
      </w:tr>
      <w:tr>
        <w:tblPrEx>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业内影响力</w:t>
            </w:r>
          </w:p>
        </w:tc>
        <w:tc>
          <w:tcPr>
            <w:tcW w:w="2835" w:type="dxa"/>
            <w:vAlign w:val="center"/>
          </w:tcPr>
          <w:p>
            <w:pPr>
              <w:pStyle w:val="9"/>
            </w:pPr>
            <w:r>
              <w:t>促进理论创新，为河北省文化艺术和旅游事业的发展和建设提供理论支持</w:t>
            </w:r>
          </w:p>
        </w:tc>
        <w:tc>
          <w:tcPr>
            <w:tcW w:w="2551" w:type="dxa"/>
            <w:vAlign w:val="center"/>
          </w:tcPr>
          <w:p>
            <w:pPr>
              <w:pStyle w:val="9"/>
            </w:pPr>
            <w:r>
              <w:t>进一步促进</w:t>
            </w:r>
          </w:p>
        </w:tc>
        <w:tc>
          <w:tcPr>
            <w:tcW w:w="2268" w:type="dxa"/>
            <w:vAlign w:val="center"/>
          </w:tcPr>
          <w:p>
            <w:pPr>
              <w:pStyle w:val="9"/>
            </w:pPr>
            <w:r>
              <w:t>历史经验</w:t>
            </w:r>
          </w:p>
        </w:tc>
      </w:tr>
      <w:tr>
        <w:tblPrEx>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服务对象满意度</w:t>
            </w:r>
          </w:p>
        </w:tc>
        <w:tc>
          <w:tcPr>
            <w:tcW w:w="2835" w:type="dxa"/>
            <w:vAlign w:val="center"/>
          </w:tcPr>
          <w:p>
            <w:pPr>
              <w:pStyle w:val="9"/>
            </w:pPr>
            <w:r>
              <w:t>参与评比人员满意度</w:t>
            </w:r>
          </w:p>
        </w:tc>
        <w:tc>
          <w:tcPr>
            <w:tcW w:w="2551" w:type="dxa"/>
            <w:vAlign w:val="center"/>
          </w:tcPr>
          <w:p>
            <w:pPr>
              <w:pStyle w:val="9"/>
            </w:pPr>
            <w:r>
              <w:t>≥98%</w:t>
            </w:r>
          </w:p>
        </w:tc>
        <w:tc>
          <w:tcPr>
            <w:tcW w:w="2268" w:type="dxa"/>
            <w:vAlign w:val="center"/>
          </w:tcPr>
          <w:p>
            <w:pPr>
              <w:pStyle w:val="9"/>
            </w:pPr>
            <w:r>
              <w:t>历史经验</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5、河北艺术头条微信公众号运营经费绩效目标表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1.通过河北艺术头条微信公众号日常运营，推广宣传全省文化旅游活动，扩大我省文化和旅游社会影响力。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信息发布数量</w:t>
            </w:r>
          </w:p>
        </w:tc>
        <w:tc>
          <w:tcPr>
            <w:tcW w:w="2835" w:type="dxa"/>
            <w:vAlign w:val="center"/>
          </w:tcPr>
          <w:p>
            <w:pPr>
              <w:pStyle w:val="9"/>
            </w:pPr>
            <w:r>
              <w:t>微信公众号文旅活动信息文章等发布数量</w:t>
            </w:r>
          </w:p>
        </w:tc>
        <w:tc>
          <w:tcPr>
            <w:tcW w:w="2551" w:type="dxa"/>
            <w:vAlign w:val="center"/>
          </w:tcPr>
          <w:p>
            <w:pPr>
              <w:pStyle w:val="9"/>
            </w:pPr>
            <w:r>
              <w:t>≥200个</w:t>
            </w:r>
          </w:p>
        </w:tc>
        <w:tc>
          <w:tcPr>
            <w:tcW w:w="2268" w:type="dxa"/>
            <w:vAlign w:val="center"/>
          </w:tcPr>
          <w:p>
            <w:pPr>
              <w:pStyle w:val="9"/>
            </w:pPr>
            <w:r>
              <w:t>工作安排</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验收合格率</w:t>
            </w:r>
          </w:p>
        </w:tc>
        <w:tc>
          <w:tcPr>
            <w:tcW w:w="2835" w:type="dxa"/>
            <w:vAlign w:val="center"/>
          </w:tcPr>
          <w:p>
            <w:pPr>
              <w:pStyle w:val="9"/>
            </w:pPr>
            <w:r>
              <w:t>公众号运营达到高起点、高标准、优质完成的验收合格率</w:t>
            </w:r>
          </w:p>
        </w:tc>
        <w:tc>
          <w:tcPr>
            <w:tcW w:w="2551" w:type="dxa"/>
            <w:vAlign w:val="center"/>
          </w:tcPr>
          <w:p>
            <w:pPr>
              <w:pStyle w:val="9"/>
            </w:pPr>
            <w:r>
              <w:t>100%</w:t>
            </w:r>
          </w:p>
        </w:tc>
        <w:tc>
          <w:tcPr>
            <w:tcW w:w="2268" w:type="dxa"/>
            <w:vAlign w:val="center"/>
          </w:tcPr>
          <w:p>
            <w:pPr>
              <w:pStyle w:val="9"/>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任务按时完成</w:t>
            </w:r>
          </w:p>
        </w:tc>
        <w:tc>
          <w:tcPr>
            <w:tcW w:w="2835" w:type="dxa"/>
            <w:vAlign w:val="center"/>
          </w:tcPr>
          <w:p>
            <w:pPr>
              <w:pStyle w:val="9"/>
            </w:pPr>
            <w:r>
              <w:t>按照合同约定时间完成工作任务</w:t>
            </w:r>
          </w:p>
        </w:tc>
        <w:tc>
          <w:tcPr>
            <w:tcW w:w="2551" w:type="dxa"/>
            <w:vAlign w:val="center"/>
          </w:tcPr>
          <w:p>
            <w:pPr>
              <w:pStyle w:val="9"/>
            </w:pPr>
            <w:r>
              <w:t>2023年度内完成</w:t>
            </w:r>
          </w:p>
        </w:tc>
        <w:tc>
          <w:tcPr>
            <w:tcW w:w="2268" w:type="dxa"/>
            <w:vAlign w:val="center"/>
          </w:tcPr>
          <w:p>
            <w:pPr>
              <w:pStyle w:val="9"/>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项目总成本</w:t>
            </w:r>
          </w:p>
        </w:tc>
        <w:tc>
          <w:tcPr>
            <w:tcW w:w="2835" w:type="dxa"/>
            <w:vAlign w:val="center"/>
          </w:tcPr>
          <w:p>
            <w:pPr>
              <w:pStyle w:val="9"/>
            </w:pPr>
            <w:r>
              <w:t>完成工作任务的总成本控制</w:t>
            </w:r>
          </w:p>
        </w:tc>
        <w:tc>
          <w:tcPr>
            <w:tcW w:w="2551" w:type="dxa"/>
            <w:vAlign w:val="center"/>
          </w:tcPr>
          <w:p>
            <w:pPr>
              <w:pStyle w:val="9"/>
            </w:pPr>
            <w:r>
              <w:t>≤40万元</w:t>
            </w:r>
          </w:p>
        </w:tc>
        <w:tc>
          <w:tcPr>
            <w:tcW w:w="2268" w:type="dxa"/>
            <w:vAlign w:val="center"/>
          </w:tcPr>
          <w:p>
            <w:pPr>
              <w:pStyle w:val="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社会影响力</w:t>
            </w:r>
          </w:p>
        </w:tc>
        <w:tc>
          <w:tcPr>
            <w:tcW w:w="2835" w:type="dxa"/>
            <w:vAlign w:val="center"/>
          </w:tcPr>
          <w:p>
            <w:pPr>
              <w:pStyle w:val="9"/>
            </w:pPr>
            <w:r>
              <w:t>推广宣传全省文化旅游活动，扩大我省文化和旅游社会影响力。</w:t>
            </w:r>
          </w:p>
        </w:tc>
        <w:tc>
          <w:tcPr>
            <w:tcW w:w="2551" w:type="dxa"/>
            <w:vAlign w:val="center"/>
          </w:tcPr>
          <w:p>
            <w:pPr>
              <w:pStyle w:val="9"/>
            </w:pPr>
            <w:r>
              <w:t>进一步扩大</w:t>
            </w:r>
          </w:p>
        </w:tc>
        <w:tc>
          <w:tcPr>
            <w:tcW w:w="2268" w:type="dxa"/>
            <w:vAlign w:val="center"/>
          </w:tcPr>
          <w:p>
            <w:pPr>
              <w:pStyle w:val="9"/>
            </w:pPr>
            <w:r>
              <w:t>历史经验</w:t>
            </w:r>
          </w:p>
        </w:tc>
      </w:tr>
      <w:tr>
        <w:tblPrEx>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受众满意度</w:t>
            </w:r>
          </w:p>
        </w:tc>
        <w:tc>
          <w:tcPr>
            <w:tcW w:w="2835" w:type="dxa"/>
            <w:vAlign w:val="center"/>
          </w:tcPr>
          <w:p>
            <w:pPr>
              <w:pStyle w:val="9"/>
            </w:pPr>
            <w:r>
              <w:t>受众满意人数与总受众人数比</w:t>
            </w:r>
          </w:p>
        </w:tc>
        <w:tc>
          <w:tcPr>
            <w:tcW w:w="2551" w:type="dxa"/>
            <w:vAlign w:val="center"/>
          </w:tcPr>
          <w:p>
            <w:pPr>
              <w:pStyle w:val="9"/>
            </w:pPr>
            <w:r>
              <w:t>≥95%</w:t>
            </w:r>
          </w:p>
        </w:tc>
        <w:tc>
          <w:tcPr>
            <w:tcW w:w="2268" w:type="dxa"/>
            <w:vAlign w:val="center"/>
          </w:tcPr>
          <w:p>
            <w:pPr>
              <w:pStyle w:val="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6、三区文化人才选派经费（省级）绩效目标表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1.选派优秀文化工作者到边远贫困地区工作或提供服务，培养基层及夯实基层人才队伍，加强边远贫困地区文化建设，提高受援单位业务和服务能力。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修改剧本数量</w:t>
            </w:r>
          </w:p>
        </w:tc>
        <w:tc>
          <w:tcPr>
            <w:tcW w:w="2835" w:type="dxa"/>
            <w:vAlign w:val="center"/>
          </w:tcPr>
          <w:p>
            <w:pPr>
              <w:pStyle w:val="9"/>
            </w:pPr>
            <w:r>
              <w:t>帮助当地艺术队伍修改剧本数量</w:t>
            </w:r>
          </w:p>
        </w:tc>
        <w:tc>
          <w:tcPr>
            <w:tcW w:w="2551" w:type="dxa"/>
            <w:vAlign w:val="center"/>
          </w:tcPr>
          <w:p>
            <w:pPr>
              <w:pStyle w:val="9"/>
            </w:pPr>
            <w:r>
              <w:t>≥1部</w:t>
            </w:r>
          </w:p>
        </w:tc>
        <w:tc>
          <w:tcPr>
            <w:tcW w:w="2268" w:type="dxa"/>
            <w:vAlign w:val="center"/>
          </w:tcPr>
          <w:p>
            <w:pPr>
              <w:pStyle w:val="9"/>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数量指标</w:t>
            </w:r>
          </w:p>
        </w:tc>
        <w:tc>
          <w:tcPr>
            <w:tcW w:w="2835" w:type="dxa"/>
            <w:vAlign w:val="center"/>
          </w:tcPr>
          <w:p>
            <w:pPr>
              <w:pStyle w:val="9"/>
            </w:pPr>
            <w:r>
              <w:t>修改意见条数</w:t>
            </w:r>
          </w:p>
        </w:tc>
        <w:tc>
          <w:tcPr>
            <w:tcW w:w="2835" w:type="dxa"/>
            <w:vAlign w:val="center"/>
          </w:tcPr>
          <w:p>
            <w:pPr>
              <w:pStyle w:val="9"/>
            </w:pPr>
            <w:r>
              <w:t>对编排剧目提出修改意见</w:t>
            </w:r>
          </w:p>
        </w:tc>
        <w:tc>
          <w:tcPr>
            <w:tcW w:w="2551" w:type="dxa"/>
            <w:vAlign w:val="center"/>
          </w:tcPr>
          <w:p>
            <w:pPr>
              <w:pStyle w:val="9"/>
            </w:pPr>
            <w:r>
              <w:t>≥3条</w:t>
            </w:r>
          </w:p>
        </w:tc>
        <w:tc>
          <w:tcPr>
            <w:tcW w:w="2268" w:type="dxa"/>
            <w:vAlign w:val="center"/>
          </w:tcPr>
          <w:p>
            <w:pPr>
              <w:pStyle w:val="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修改完成率</w:t>
            </w:r>
          </w:p>
        </w:tc>
        <w:tc>
          <w:tcPr>
            <w:tcW w:w="2835" w:type="dxa"/>
            <w:vAlign w:val="center"/>
          </w:tcPr>
          <w:p>
            <w:pPr>
              <w:pStyle w:val="9"/>
            </w:pPr>
            <w:r>
              <w:t>剧本和意见的修改完成率</w:t>
            </w:r>
          </w:p>
        </w:tc>
        <w:tc>
          <w:tcPr>
            <w:tcW w:w="2551" w:type="dxa"/>
            <w:vAlign w:val="center"/>
          </w:tcPr>
          <w:p>
            <w:pPr>
              <w:pStyle w:val="9"/>
            </w:pPr>
            <w:r>
              <w:t>≥80%</w:t>
            </w:r>
          </w:p>
        </w:tc>
        <w:tc>
          <w:tcPr>
            <w:tcW w:w="2268" w:type="dxa"/>
            <w:vAlign w:val="center"/>
          </w:tcPr>
          <w:p>
            <w:pPr>
              <w:pStyle w:val="9"/>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工作完成时间</w:t>
            </w:r>
          </w:p>
        </w:tc>
        <w:tc>
          <w:tcPr>
            <w:tcW w:w="2835" w:type="dxa"/>
            <w:vAlign w:val="center"/>
          </w:tcPr>
          <w:p>
            <w:pPr>
              <w:pStyle w:val="9"/>
            </w:pPr>
            <w:r>
              <w:t>选派工作完成时间</w:t>
            </w:r>
          </w:p>
        </w:tc>
        <w:tc>
          <w:tcPr>
            <w:tcW w:w="2551" w:type="dxa"/>
            <w:vAlign w:val="center"/>
          </w:tcPr>
          <w:p>
            <w:pPr>
              <w:pStyle w:val="9"/>
            </w:pPr>
            <w:r>
              <w:t>2023年度完成</w:t>
            </w:r>
          </w:p>
        </w:tc>
        <w:tc>
          <w:tcPr>
            <w:tcW w:w="2268" w:type="dxa"/>
            <w:vAlign w:val="center"/>
          </w:tcPr>
          <w:p>
            <w:pPr>
              <w:pStyle w:val="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选派成本</w:t>
            </w:r>
          </w:p>
        </w:tc>
        <w:tc>
          <w:tcPr>
            <w:tcW w:w="2835" w:type="dxa"/>
            <w:vAlign w:val="center"/>
          </w:tcPr>
          <w:p>
            <w:pPr>
              <w:pStyle w:val="9"/>
            </w:pPr>
            <w:r>
              <w:t>选派工作者年度成本控制</w:t>
            </w:r>
          </w:p>
        </w:tc>
        <w:tc>
          <w:tcPr>
            <w:tcW w:w="2551" w:type="dxa"/>
            <w:vAlign w:val="center"/>
          </w:tcPr>
          <w:p>
            <w:pPr>
              <w:pStyle w:val="9"/>
            </w:pPr>
            <w:r>
              <w:t>2万元</w:t>
            </w:r>
          </w:p>
        </w:tc>
        <w:tc>
          <w:tcPr>
            <w:tcW w:w="2268" w:type="dxa"/>
            <w:vAlign w:val="center"/>
          </w:tcPr>
          <w:p>
            <w:pPr>
              <w:pStyle w:val="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提升人员职业技能水平</w:t>
            </w:r>
          </w:p>
        </w:tc>
        <w:tc>
          <w:tcPr>
            <w:tcW w:w="2835" w:type="dxa"/>
            <w:vAlign w:val="center"/>
          </w:tcPr>
          <w:p>
            <w:pPr>
              <w:pStyle w:val="9"/>
            </w:pPr>
            <w:r>
              <w:t>提升受援地基层文化工作者的技能水平</w:t>
            </w:r>
          </w:p>
        </w:tc>
        <w:tc>
          <w:tcPr>
            <w:tcW w:w="2551" w:type="dxa"/>
            <w:vAlign w:val="center"/>
          </w:tcPr>
          <w:p>
            <w:pPr>
              <w:pStyle w:val="9"/>
            </w:pPr>
            <w:r>
              <w:t>进一步提升</w:t>
            </w:r>
          </w:p>
        </w:tc>
        <w:tc>
          <w:tcPr>
            <w:tcW w:w="2268" w:type="dxa"/>
            <w:vAlign w:val="center"/>
          </w:tcPr>
          <w:p>
            <w:pPr>
              <w:pStyle w:val="9"/>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受援地群众满意度</w:t>
            </w:r>
          </w:p>
        </w:tc>
        <w:tc>
          <w:tcPr>
            <w:tcW w:w="2835" w:type="dxa"/>
            <w:vAlign w:val="center"/>
          </w:tcPr>
          <w:p>
            <w:pPr>
              <w:pStyle w:val="9"/>
            </w:pPr>
            <w:r>
              <w:t>受援地群众对选派人员工作满意度</w:t>
            </w:r>
          </w:p>
        </w:tc>
        <w:tc>
          <w:tcPr>
            <w:tcW w:w="2551" w:type="dxa"/>
            <w:vAlign w:val="center"/>
          </w:tcPr>
          <w:p>
            <w:pPr>
              <w:pStyle w:val="9"/>
            </w:pPr>
            <w:r>
              <w:t>≥98%</w:t>
            </w:r>
          </w:p>
        </w:tc>
        <w:tc>
          <w:tcPr>
            <w:tcW w:w="2268" w:type="dxa"/>
            <w:vAlign w:val="center"/>
          </w:tcPr>
          <w:p>
            <w:pPr>
              <w:pStyle w:val="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7、世界文化遗产-长城组印展览项目经费绩效目标表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1.征集展览长城篆刻作品并出版展册，展示民族形象、弘扬长城精神、彰显文化自信。</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征集作品数量</w:t>
            </w:r>
          </w:p>
        </w:tc>
        <w:tc>
          <w:tcPr>
            <w:tcW w:w="2835" w:type="dxa"/>
            <w:vAlign w:val="center"/>
          </w:tcPr>
          <w:p>
            <w:pPr>
              <w:pStyle w:val="9"/>
            </w:pPr>
            <w:r>
              <w:t>长城篆刻作品实物资料征集套件</w:t>
            </w:r>
          </w:p>
        </w:tc>
        <w:tc>
          <w:tcPr>
            <w:tcW w:w="2551" w:type="dxa"/>
            <w:vAlign w:val="center"/>
          </w:tcPr>
          <w:p>
            <w:pPr>
              <w:pStyle w:val="9"/>
            </w:pPr>
            <w:r>
              <w:t>≥70件</w:t>
            </w:r>
          </w:p>
        </w:tc>
        <w:tc>
          <w:tcPr>
            <w:tcW w:w="2268" w:type="dxa"/>
            <w:vAlign w:val="center"/>
          </w:tcPr>
          <w:p>
            <w:pPr>
              <w:pStyle w:val="9"/>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作品质量水平</w:t>
            </w:r>
          </w:p>
        </w:tc>
        <w:tc>
          <w:tcPr>
            <w:tcW w:w="2835" w:type="dxa"/>
            <w:vAlign w:val="center"/>
          </w:tcPr>
          <w:p>
            <w:pPr>
              <w:pStyle w:val="9"/>
            </w:pPr>
            <w:r>
              <w:t>展示的长城篆刻作品通过专家评审，达到专业水平</w:t>
            </w:r>
          </w:p>
        </w:tc>
        <w:tc>
          <w:tcPr>
            <w:tcW w:w="2551" w:type="dxa"/>
            <w:vAlign w:val="center"/>
          </w:tcPr>
          <w:p>
            <w:pPr>
              <w:pStyle w:val="9"/>
            </w:pPr>
            <w:r>
              <w:t>通过评审</w:t>
            </w:r>
          </w:p>
        </w:tc>
        <w:tc>
          <w:tcPr>
            <w:tcW w:w="2268" w:type="dxa"/>
            <w:vAlign w:val="center"/>
          </w:tcPr>
          <w:p>
            <w:pPr>
              <w:pStyle w:val="9"/>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征集完成时间</w:t>
            </w:r>
          </w:p>
        </w:tc>
        <w:tc>
          <w:tcPr>
            <w:tcW w:w="2835" w:type="dxa"/>
            <w:vAlign w:val="center"/>
          </w:tcPr>
          <w:p>
            <w:pPr>
              <w:pStyle w:val="9"/>
            </w:pPr>
            <w:r>
              <w:t>征集展览长城篆刻作品完成时间</w:t>
            </w:r>
          </w:p>
        </w:tc>
        <w:tc>
          <w:tcPr>
            <w:tcW w:w="2551" w:type="dxa"/>
            <w:vAlign w:val="center"/>
          </w:tcPr>
          <w:p>
            <w:pPr>
              <w:pStyle w:val="9"/>
            </w:pPr>
            <w:r>
              <w:t>2023年12月底前</w:t>
            </w:r>
          </w:p>
        </w:tc>
        <w:tc>
          <w:tcPr>
            <w:tcW w:w="2268" w:type="dxa"/>
            <w:vAlign w:val="center"/>
          </w:tcPr>
          <w:p>
            <w:pPr>
              <w:pStyle w:val="9"/>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项目总成本</w:t>
            </w:r>
          </w:p>
        </w:tc>
        <w:tc>
          <w:tcPr>
            <w:tcW w:w="2835" w:type="dxa"/>
            <w:vAlign w:val="center"/>
          </w:tcPr>
          <w:p>
            <w:pPr>
              <w:pStyle w:val="9"/>
            </w:pPr>
            <w:r>
              <w:t>项目总成本控制数</w:t>
            </w:r>
          </w:p>
        </w:tc>
        <w:tc>
          <w:tcPr>
            <w:tcW w:w="2551" w:type="dxa"/>
            <w:vAlign w:val="center"/>
          </w:tcPr>
          <w:p>
            <w:pPr>
              <w:pStyle w:val="9"/>
            </w:pPr>
            <w:r>
              <w:t>≤30万元</w:t>
            </w:r>
          </w:p>
        </w:tc>
        <w:tc>
          <w:tcPr>
            <w:tcW w:w="2268" w:type="dxa"/>
            <w:vAlign w:val="center"/>
          </w:tcPr>
          <w:p>
            <w:pPr>
              <w:pStyle w:val="9"/>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展览的社会影响</w:t>
            </w:r>
          </w:p>
        </w:tc>
        <w:tc>
          <w:tcPr>
            <w:tcW w:w="2835" w:type="dxa"/>
            <w:vAlign w:val="center"/>
          </w:tcPr>
          <w:p>
            <w:pPr>
              <w:pStyle w:val="9"/>
            </w:pPr>
            <w:r>
              <w:t>充分征集相关展品，增加展品完整度，提升展会的社会影响力</w:t>
            </w:r>
          </w:p>
        </w:tc>
        <w:tc>
          <w:tcPr>
            <w:tcW w:w="2551" w:type="dxa"/>
            <w:vAlign w:val="center"/>
          </w:tcPr>
          <w:p>
            <w:pPr>
              <w:pStyle w:val="9"/>
            </w:pPr>
            <w:r>
              <w:t>进一步提升</w:t>
            </w:r>
          </w:p>
        </w:tc>
        <w:tc>
          <w:tcPr>
            <w:tcW w:w="2268" w:type="dxa"/>
            <w:vAlign w:val="center"/>
          </w:tcPr>
          <w:p>
            <w:pPr>
              <w:pStyle w:val="9"/>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观众满意度</w:t>
            </w:r>
          </w:p>
        </w:tc>
        <w:tc>
          <w:tcPr>
            <w:tcW w:w="2835" w:type="dxa"/>
            <w:vAlign w:val="center"/>
          </w:tcPr>
          <w:p>
            <w:pPr>
              <w:pStyle w:val="9"/>
            </w:pPr>
            <w:r>
              <w:t>观众对展览的满意度</w:t>
            </w:r>
          </w:p>
        </w:tc>
        <w:tc>
          <w:tcPr>
            <w:tcW w:w="2551" w:type="dxa"/>
            <w:vAlign w:val="center"/>
          </w:tcPr>
          <w:p>
            <w:pPr>
              <w:pStyle w:val="9"/>
            </w:pPr>
            <w:r>
              <w:t>≥98%</w:t>
            </w:r>
          </w:p>
        </w:tc>
        <w:tc>
          <w:tcPr>
            <w:tcW w:w="2268" w:type="dxa"/>
            <w:vAlign w:val="center"/>
          </w:tcPr>
          <w:p>
            <w:pPr>
              <w:pStyle w:val="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8、文艺融合创作展示专项经费绩效目标表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rPr>
                <w:rFonts w:hint="eastAsia" w:eastAsiaTheme="minorEastAsia"/>
                <w:lang w:eastAsia="zh-CN"/>
              </w:rPr>
            </w:pPr>
            <w:r>
              <w:t>1. 广泛开展选题谋划征集、研究阐释,确定文艺融合创作主题和类型。</w:t>
            </w:r>
          </w:p>
          <w:p>
            <w:pPr>
              <w:pStyle w:val="9"/>
            </w:pPr>
            <w:r>
              <w:t>2. 面向社会特别是重点创作单位张榜发布项目信息,鼓励不同艺术门类工作者开展融合融通创作孵化。</w:t>
            </w:r>
          </w:p>
          <w:p>
            <w:pPr>
              <w:pStyle w:val="9"/>
              <w:rPr>
                <w:rFonts w:hint="eastAsia" w:eastAsiaTheme="minorEastAsia"/>
                <w:lang w:eastAsia="zh-CN"/>
              </w:rPr>
            </w:pPr>
            <w:r>
              <w:t>3. 选拔出一批优秀剧本、微广播剧、小型实验剧目，进行宣传推介，推动河北文艺繁荣发展。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宣传新作品数量</w:t>
            </w:r>
          </w:p>
        </w:tc>
        <w:tc>
          <w:tcPr>
            <w:tcW w:w="2835" w:type="dxa"/>
            <w:vAlign w:val="center"/>
          </w:tcPr>
          <w:p>
            <w:pPr>
              <w:pStyle w:val="9"/>
            </w:pPr>
            <w:r>
              <w:t>评选出剧本、微广播剧、小型实验剧目数量</w:t>
            </w:r>
          </w:p>
        </w:tc>
        <w:tc>
          <w:tcPr>
            <w:tcW w:w="2551" w:type="dxa"/>
            <w:vAlign w:val="center"/>
          </w:tcPr>
          <w:p>
            <w:pPr>
              <w:pStyle w:val="9"/>
            </w:pPr>
            <w:r>
              <w:t>≥15部</w:t>
            </w:r>
          </w:p>
        </w:tc>
        <w:tc>
          <w:tcPr>
            <w:tcW w:w="2268" w:type="dxa"/>
            <w:vAlign w:val="center"/>
          </w:tcPr>
          <w:p>
            <w:pPr>
              <w:pStyle w:val="9"/>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作品质量</w:t>
            </w:r>
          </w:p>
        </w:tc>
        <w:tc>
          <w:tcPr>
            <w:tcW w:w="2835" w:type="dxa"/>
            <w:vAlign w:val="center"/>
          </w:tcPr>
          <w:p>
            <w:pPr>
              <w:pStyle w:val="9"/>
            </w:pPr>
            <w:r>
              <w:t>剧本、微广播剧、小型实验剧目质量经过专家评审</w:t>
            </w:r>
          </w:p>
        </w:tc>
        <w:tc>
          <w:tcPr>
            <w:tcW w:w="2551" w:type="dxa"/>
            <w:vAlign w:val="center"/>
          </w:tcPr>
          <w:p>
            <w:pPr>
              <w:pStyle w:val="9"/>
            </w:pPr>
            <w:r>
              <w:t>通过评审</w:t>
            </w:r>
          </w:p>
        </w:tc>
        <w:tc>
          <w:tcPr>
            <w:tcW w:w="2268" w:type="dxa"/>
            <w:vAlign w:val="center"/>
          </w:tcPr>
          <w:p>
            <w:pPr>
              <w:pStyle w:val="9"/>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工作完成时间</w:t>
            </w:r>
          </w:p>
        </w:tc>
        <w:tc>
          <w:tcPr>
            <w:tcW w:w="2835" w:type="dxa"/>
            <w:vAlign w:val="center"/>
          </w:tcPr>
          <w:p>
            <w:pPr>
              <w:pStyle w:val="9"/>
            </w:pPr>
            <w:r>
              <w:t>全部工作任务完成时间</w:t>
            </w:r>
          </w:p>
        </w:tc>
        <w:tc>
          <w:tcPr>
            <w:tcW w:w="2551" w:type="dxa"/>
            <w:vAlign w:val="center"/>
          </w:tcPr>
          <w:p>
            <w:pPr>
              <w:pStyle w:val="9"/>
            </w:pPr>
            <w:r>
              <w:t>2023年12月底前</w:t>
            </w:r>
          </w:p>
        </w:tc>
        <w:tc>
          <w:tcPr>
            <w:tcW w:w="2268" w:type="dxa"/>
            <w:vAlign w:val="center"/>
          </w:tcPr>
          <w:p>
            <w:pPr>
              <w:pStyle w:val="9"/>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评审研讨会成本</w:t>
            </w:r>
          </w:p>
        </w:tc>
        <w:tc>
          <w:tcPr>
            <w:tcW w:w="2835" w:type="dxa"/>
            <w:vAlign w:val="center"/>
          </w:tcPr>
          <w:p>
            <w:pPr>
              <w:pStyle w:val="9"/>
            </w:pPr>
            <w:r>
              <w:t>参会人员每人每天会议费支出标准</w:t>
            </w:r>
          </w:p>
        </w:tc>
        <w:tc>
          <w:tcPr>
            <w:tcW w:w="2551" w:type="dxa"/>
            <w:vAlign w:val="center"/>
          </w:tcPr>
          <w:p>
            <w:pPr>
              <w:pStyle w:val="9"/>
            </w:pPr>
            <w:r>
              <w:t>≤450元</w:t>
            </w:r>
          </w:p>
        </w:tc>
        <w:tc>
          <w:tcPr>
            <w:tcW w:w="2268" w:type="dxa"/>
            <w:vAlign w:val="center"/>
          </w:tcPr>
          <w:p>
            <w:pPr>
              <w:pStyle w:val="9"/>
            </w:pPr>
            <w: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作品创作提升成本</w:t>
            </w:r>
          </w:p>
        </w:tc>
        <w:tc>
          <w:tcPr>
            <w:tcW w:w="2835" w:type="dxa"/>
            <w:vAlign w:val="center"/>
          </w:tcPr>
          <w:p>
            <w:pPr>
              <w:pStyle w:val="9"/>
            </w:pPr>
            <w:r>
              <w:t>剧本、微广播剧、小型实验剧目的创作和打磨提高成本</w:t>
            </w:r>
          </w:p>
        </w:tc>
        <w:tc>
          <w:tcPr>
            <w:tcW w:w="2551" w:type="dxa"/>
            <w:vAlign w:val="center"/>
          </w:tcPr>
          <w:p>
            <w:pPr>
              <w:pStyle w:val="9"/>
            </w:pPr>
            <w:r>
              <w:t>≤60万元</w:t>
            </w:r>
          </w:p>
        </w:tc>
        <w:tc>
          <w:tcPr>
            <w:tcW w:w="2268" w:type="dxa"/>
            <w:vAlign w:val="center"/>
          </w:tcPr>
          <w:p>
            <w:pPr>
              <w:pStyle w:val="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项目总成本</w:t>
            </w:r>
          </w:p>
        </w:tc>
        <w:tc>
          <w:tcPr>
            <w:tcW w:w="2835" w:type="dxa"/>
            <w:vAlign w:val="center"/>
          </w:tcPr>
          <w:p>
            <w:pPr>
              <w:pStyle w:val="9"/>
            </w:pPr>
            <w:r>
              <w:t>项目预算控制额</w:t>
            </w:r>
          </w:p>
        </w:tc>
        <w:tc>
          <w:tcPr>
            <w:tcW w:w="2551" w:type="dxa"/>
            <w:vAlign w:val="center"/>
          </w:tcPr>
          <w:p>
            <w:pPr>
              <w:pStyle w:val="9"/>
            </w:pPr>
            <w:r>
              <w:t>≤150万元</w:t>
            </w:r>
          </w:p>
        </w:tc>
        <w:tc>
          <w:tcPr>
            <w:tcW w:w="2268" w:type="dxa"/>
            <w:vAlign w:val="center"/>
          </w:tcPr>
          <w:p>
            <w:pPr>
              <w:pStyle w:val="9"/>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推动河北文艺繁荣发展</w:t>
            </w:r>
          </w:p>
        </w:tc>
        <w:tc>
          <w:tcPr>
            <w:tcW w:w="2835" w:type="dxa"/>
            <w:vAlign w:val="center"/>
          </w:tcPr>
          <w:p>
            <w:pPr>
              <w:pStyle w:val="9"/>
            </w:pPr>
            <w:r>
              <w:t>提高艺术作品的知名度，推动河北文艺繁荣发展</w:t>
            </w:r>
          </w:p>
        </w:tc>
        <w:tc>
          <w:tcPr>
            <w:tcW w:w="2551" w:type="dxa"/>
            <w:vAlign w:val="center"/>
          </w:tcPr>
          <w:p>
            <w:pPr>
              <w:pStyle w:val="9"/>
            </w:pPr>
            <w:r>
              <w:t>进一步提高</w:t>
            </w:r>
          </w:p>
        </w:tc>
        <w:tc>
          <w:tcPr>
            <w:tcW w:w="2268" w:type="dxa"/>
            <w:vAlign w:val="center"/>
          </w:tcPr>
          <w:p>
            <w:pPr>
              <w:pStyle w:val="9"/>
            </w:pPr>
            <w:r>
              <w:t>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群众满意度</w:t>
            </w:r>
          </w:p>
        </w:tc>
        <w:tc>
          <w:tcPr>
            <w:tcW w:w="2835" w:type="dxa"/>
            <w:vAlign w:val="center"/>
          </w:tcPr>
          <w:p>
            <w:pPr>
              <w:pStyle w:val="9"/>
            </w:pPr>
            <w:r>
              <w:t>参与群众满意度</w:t>
            </w:r>
          </w:p>
        </w:tc>
        <w:tc>
          <w:tcPr>
            <w:tcW w:w="2551" w:type="dxa"/>
            <w:vAlign w:val="center"/>
          </w:tcPr>
          <w:p>
            <w:pPr>
              <w:pStyle w:val="9"/>
            </w:pPr>
            <w:r>
              <w:t>≥98%</w:t>
            </w:r>
          </w:p>
        </w:tc>
        <w:tc>
          <w:tcPr>
            <w:tcW w:w="2268" w:type="dxa"/>
            <w:vAlign w:val="center"/>
          </w:tcPr>
          <w:p>
            <w:pPr>
              <w:pStyle w:val="9"/>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9、珍贵文献资料抢救保护项目经费绩效目标表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7"/>
            </w:pPr>
            <w:r>
              <w:t>绩效目标</w:t>
            </w:r>
          </w:p>
        </w:tc>
        <w:tc>
          <w:tcPr>
            <w:tcW w:w="12756" w:type="dxa"/>
            <w:tcBorders>
              <w:bottom w:val="single" w:color="FFFFFF" w:sz="6" w:space="0"/>
            </w:tcBorders>
            <w:vAlign w:val="center"/>
          </w:tcPr>
          <w:p>
            <w:pPr>
              <w:pStyle w:val="9"/>
            </w:pPr>
            <w:r>
              <w:t>1.完成对珍贵文献资料的抢救保护及数字转化，解决艺术文献资料老化问题，推动公共文化数字化建设，满足社会大众对艺术文化产品的网络化传播消费需要。</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7"/>
            </w:pPr>
            <w:r>
              <w:t>一级指标</w:t>
            </w:r>
          </w:p>
        </w:tc>
        <w:tc>
          <w:tcPr>
            <w:tcW w:w="2268" w:type="dxa"/>
            <w:vAlign w:val="center"/>
          </w:tcPr>
          <w:p>
            <w:pPr>
              <w:pStyle w:val="7"/>
            </w:pPr>
            <w:r>
              <w:t>二级指标</w:t>
            </w:r>
          </w:p>
        </w:tc>
        <w:tc>
          <w:tcPr>
            <w:tcW w:w="2835" w:type="dxa"/>
            <w:vAlign w:val="center"/>
          </w:tcPr>
          <w:p>
            <w:pPr>
              <w:pStyle w:val="7"/>
            </w:pPr>
            <w:r>
              <w:t>三级指标</w:t>
            </w:r>
          </w:p>
        </w:tc>
        <w:tc>
          <w:tcPr>
            <w:tcW w:w="2835" w:type="dxa"/>
            <w:vAlign w:val="center"/>
          </w:tcPr>
          <w:p>
            <w:pPr>
              <w:pStyle w:val="7"/>
            </w:pPr>
            <w:r>
              <w:t>绩效指标描述</w:t>
            </w:r>
          </w:p>
        </w:tc>
        <w:tc>
          <w:tcPr>
            <w:tcW w:w="2551" w:type="dxa"/>
            <w:vAlign w:val="center"/>
          </w:tcPr>
          <w:p>
            <w:pPr>
              <w:pStyle w:val="7"/>
            </w:pPr>
            <w:r>
              <w:t>指标值</w:t>
            </w:r>
          </w:p>
        </w:tc>
        <w:tc>
          <w:tcPr>
            <w:tcW w:w="2268" w:type="dxa"/>
            <w:vAlign w:val="center"/>
          </w:tcPr>
          <w:p>
            <w:pPr>
              <w:pStyle w:val="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8"/>
            </w:pPr>
            <w:r>
              <w:t>产出指标</w:t>
            </w:r>
          </w:p>
        </w:tc>
        <w:tc>
          <w:tcPr>
            <w:tcW w:w="2268" w:type="dxa"/>
            <w:vAlign w:val="center"/>
          </w:tcPr>
          <w:p>
            <w:pPr>
              <w:pStyle w:val="9"/>
            </w:pPr>
            <w:r>
              <w:t>数量指标</w:t>
            </w:r>
          </w:p>
        </w:tc>
        <w:tc>
          <w:tcPr>
            <w:tcW w:w="2835" w:type="dxa"/>
            <w:vAlign w:val="center"/>
          </w:tcPr>
          <w:p>
            <w:pPr>
              <w:pStyle w:val="9"/>
            </w:pPr>
            <w:r>
              <w:t>转化开盘带数量</w:t>
            </w:r>
          </w:p>
        </w:tc>
        <w:tc>
          <w:tcPr>
            <w:tcW w:w="2835" w:type="dxa"/>
            <w:vAlign w:val="center"/>
          </w:tcPr>
          <w:p>
            <w:pPr>
              <w:pStyle w:val="9"/>
            </w:pPr>
            <w:r>
              <w:t>数字化的开盘式录音带数量</w:t>
            </w:r>
          </w:p>
        </w:tc>
        <w:tc>
          <w:tcPr>
            <w:tcW w:w="2551" w:type="dxa"/>
            <w:vAlign w:val="center"/>
          </w:tcPr>
          <w:p>
            <w:pPr>
              <w:pStyle w:val="9"/>
            </w:pPr>
            <w:r>
              <w:t>≥800盘</w:t>
            </w:r>
          </w:p>
        </w:tc>
        <w:tc>
          <w:tcPr>
            <w:tcW w:w="2268" w:type="dxa"/>
            <w:vAlign w:val="center"/>
          </w:tcPr>
          <w:p>
            <w:pPr>
              <w:pStyle w:val="9"/>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质量指标</w:t>
            </w:r>
          </w:p>
        </w:tc>
        <w:tc>
          <w:tcPr>
            <w:tcW w:w="2835" w:type="dxa"/>
            <w:vAlign w:val="center"/>
          </w:tcPr>
          <w:p>
            <w:pPr>
              <w:pStyle w:val="9"/>
            </w:pPr>
            <w:r>
              <w:t>验收合格率</w:t>
            </w:r>
          </w:p>
        </w:tc>
        <w:tc>
          <w:tcPr>
            <w:tcW w:w="2835" w:type="dxa"/>
            <w:vAlign w:val="center"/>
          </w:tcPr>
          <w:p>
            <w:pPr>
              <w:pStyle w:val="9"/>
            </w:pPr>
            <w:r>
              <w:t>开盘带数字化工作验收合格率</w:t>
            </w:r>
          </w:p>
        </w:tc>
        <w:tc>
          <w:tcPr>
            <w:tcW w:w="2551" w:type="dxa"/>
            <w:vAlign w:val="center"/>
          </w:tcPr>
          <w:p>
            <w:pPr>
              <w:pStyle w:val="9"/>
            </w:pPr>
            <w:r>
              <w:t>100%</w:t>
            </w:r>
          </w:p>
        </w:tc>
        <w:tc>
          <w:tcPr>
            <w:tcW w:w="2268" w:type="dxa"/>
            <w:vAlign w:val="center"/>
          </w:tcPr>
          <w:p>
            <w:pPr>
              <w:pStyle w:val="9"/>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时效指标</w:t>
            </w:r>
          </w:p>
        </w:tc>
        <w:tc>
          <w:tcPr>
            <w:tcW w:w="2835" w:type="dxa"/>
            <w:vAlign w:val="center"/>
          </w:tcPr>
          <w:p>
            <w:pPr>
              <w:pStyle w:val="9"/>
            </w:pPr>
            <w:r>
              <w:t>工作完成时间</w:t>
            </w:r>
          </w:p>
        </w:tc>
        <w:tc>
          <w:tcPr>
            <w:tcW w:w="2835" w:type="dxa"/>
            <w:vAlign w:val="center"/>
          </w:tcPr>
          <w:p>
            <w:pPr>
              <w:pStyle w:val="9"/>
            </w:pPr>
            <w:r>
              <w:t>珍贵资料的抢救保护及数字转化完成时间</w:t>
            </w:r>
          </w:p>
        </w:tc>
        <w:tc>
          <w:tcPr>
            <w:tcW w:w="2551" w:type="dxa"/>
            <w:vAlign w:val="center"/>
          </w:tcPr>
          <w:p>
            <w:pPr>
              <w:pStyle w:val="9"/>
            </w:pPr>
            <w:r>
              <w:t>2023年12月底前</w:t>
            </w:r>
          </w:p>
        </w:tc>
        <w:tc>
          <w:tcPr>
            <w:tcW w:w="2268" w:type="dxa"/>
            <w:vAlign w:val="center"/>
          </w:tcPr>
          <w:p>
            <w:pPr>
              <w:pStyle w:val="9"/>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转化单位成本</w:t>
            </w:r>
          </w:p>
        </w:tc>
        <w:tc>
          <w:tcPr>
            <w:tcW w:w="2835" w:type="dxa"/>
            <w:vAlign w:val="center"/>
          </w:tcPr>
          <w:p>
            <w:pPr>
              <w:pStyle w:val="9"/>
            </w:pPr>
            <w:r>
              <w:t>对800盘开盘式录音带数字化的单位平均成本</w:t>
            </w:r>
          </w:p>
        </w:tc>
        <w:tc>
          <w:tcPr>
            <w:tcW w:w="2551" w:type="dxa"/>
            <w:vAlign w:val="center"/>
          </w:tcPr>
          <w:p>
            <w:pPr>
              <w:pStyle w:val="9"/>
            </w:pPr>
            <w:r>
              <w:t>≤565元</w:t>
            </w:r>
          </w:p>
        </w:tc>
        <w:tc>
          <w:tcPr>
            <w:tcW w:w="2268" w:type="dxa"/>
            <w:vAlign w:val="center"/>
          </w:tcPr>
          <w:p>
            <w:pPr>
              <w:pStyle w:val="9"/>
            </w:pPr>
            <w:r>
              <w:t>资金安排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9"/>
            </w:pPr>
            <w:r>
              <w:t>成本指标</w:t>
            </w:r>
          </w:p>
        </w:tc>
        <w:tc>
          <w:tcPr>
            <w:tcW w:w="2835" w:type="dxa"/>
            <w:vAlign w:val="center"/>
          </w:tcPr>
          <w:p>
            <w:pPr>
              <w:pStyle w:val="9"/>
            </w:pPr>
            <w:r>
              <w:t>项目总成本</w:t>
            </w:r>
          </w:p>
        </w:tc>
        <w:tc>
          <w:tcPr>
            <w:tcW w:w="2835" w:type="dxa"/>
            <w:vAlign w:val="center"/>
          </w:tcPr>
          <w:p>
            <w:pPr>
              <w:pStyle w:val="9"/>
            </w:pPr>
            <w:r>
              <w:t>项目预算控制额</w:t>
            </w:r>
          </w:p>
        </w:tc>
        <w:tc>
          <w:tcPr>
            <w:tcW w:w="2551" w:type="dxa"/>
            <w:vAlign w:val="center"/>
          </w:tcPr>
          <w:p>
            <w:pPr>
              <w:pStyle w:val="9"/>
            </w:pPr>
            <w:r>
              <w:t>≤45万元</w:t>
            </w:r>
          </w:p>
        </w:tc>
        <w:tc>
          <w:tcPr>
            <w:tcW w:w="2268" w:type="dxa"/>
            <w:vAlign w:val="center"/>
          </w:tcPr>
          <w:p>
            <w:pPr>
              <w:pStyle w:val="9"/>
            </w:pPr>
            <w:r>
              <w:t>资金安排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效益指标</w:t>
            </w:r>
          </w:p>
        </w:tc>
        <w:tc>
          <w:tcPr>
            <w:tcW w:w="2268" w:type="dxa"/>
            <w:vAlign w:val="center"/>
          </w:tcPr>
          <w:p>
            <w:pPr>
              <w:pStyle w:val="9"/>
            </w:pPr>
            <w:r>
              <w:t>社会效益指标</w:t>
            </w:r>
          </w:p>
        </w:tc>
        <w:tc>
          <w:tcPr>
            <w:tcW w:w="2835" w:type="dxa"/>
            <w:vAlign w:val="center"/>
          </w:tcPr>
          <w:p>
            <w:pPr>
              <w:pStyle w:val="9"/>
            </w:pPr>
            <w:r>
              <w:t>提升公共文化服务水平</w:t>
            </w:r>
          </w:p>
        </w:tc>
        <w:tc>
          <w:tcPr>
            <w:tcW w:w="2835" w:type="dxa"/>
            <w:vAlign w:val="center"/>
          </w:tcPr>
          <w:p>
            <w:pPr>
              <w:pStyle w:val="9"/>
            </w:pPr>
            <w:r>
              <w:t>推动公共文化数字化建设，增加艺术文化成果的传播途径，满足人民群众日益增长的精神文化需求</w:t>
            </w:r>
          </w:p>
        </w:tc>
        <w:tc>
          <w:tcPr>
            <w:tcW w:w="2551" w:type="dxa"/>
            <w:vAlign w:val="center"/>
          </w:tcPr>
          <w:p>
            <w:pPr>
              <w:pStyle w:val="9"/>
            </w:pPr>
            <w:r>
              <w:t>进一步提升</w:t>
            </w:r>
          </w:p>
        </w:tc>
        <w:tc>
          <w:tcPr>
            <w:tcW w:w="2268" w:type="dxa"/>
            <w:vAlign w:val="center"/>
          </w:tcPr>
          <w:p>
            <w:pPr>
              <w:pStyle w:val="9"/>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8"/>
            </w:pPr>
            <w:r>
              <w:t>满意度指标</w:t>
            </w:r>
          </w:p>
        </w:tc>
        <w:tc>
          <w:tcPr>
            <w:tcW w:w="2268" w:type="dxa"/>
            <w:vAlign w:val="center"/>
          </w:tcPr>
          <w:p>
            <w:pPr>
              <w:pStyle w:val="9"/>
            </w:pPr>
            <w:r>
              <w:t>服务对象满意度指标</w:t>
            </w:r>
          </w:p>
        </w:tc>
        <w:tc>
          <w:tcPr>
            <w:tcW w:w="2835" w:type="dxa"/>
            <w:vAlign w:val="center"/>
          </w:tcPr>
          <w:p>
            <w:pPr>
              <w:pStyle w:val="9"/>
            </w:pPr>
            <w:r>
              <w:t>受益群众满意度</w:t>
            </w:r>
          </w:p>
        </w:tc>
        <w:tc>
          <w:tcPr>
            <w:tcW w:w="2835" w:type="dxa"/>
            <w:vAlign w:val="center"/>
          </w:tcPr>
          <w:p>
            <w:pPr>
              <w:pStyle w:val="9"/>
            </w:pPr>
            <w:r>
              <w:t>受益群众满意度</w:t>
            </w:r>
          </w:p>
        </w:tc>
        <w:tc>
          <w:tcPr>
            <w:tcW w:w="2551" w:type="dxa"/>
            <w:vAlign w:val="center"/>
          </w:tcPr>
          <w:p>
            <w:pPr>
              <w:pStyle w:val="9"/>
            </w:pPr>
            <w:r>
              <w:t>≥95%</w:t>
            </w:r>
          </w:p>
        </w:tc>
        <w:tc>
          <w:tcPr>
            <w:tcW w:w="2268" w:type="dxa"/>
            <w:vAlign w:val="center"/>
          </w:tcPr>
          <w:p>
            <w:pPr>
              <w:pStyle w:val="9"/>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2023年，河北省文化和旅游研究院安排政府采购预算0.00万元。具体内容见下表。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4"/>
            </w:pPr>
            <w:r>
              <w:t>357005河北省文化和旅游研究院</w:t>
            </w:r>
          </w:p>
        </w:tc>
        <w:tc>
          <w:tcPr>
            <w:tcW w:w="8674" w:type="dxa"/>
            <w:gridSpan w:val="9"/>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7"/>
            </w:pPr>
            <w:r>
              <w:t>政府采购项目来源</w:t>
            </w:r>
          </w:p>
        </w:tc>
        <w:tc>
          <w:tcPr>
            <w:tcW w:w="1134" w:type="dxa"/>
            <w:vMerge w:val="restart"/>
            <w:vAlign w:val="center"/>
          </w:tcPr>
          <w:p>
            <w:pPr>
              <w:pStyle w:val="7"/>
            </w:pPr>
            <w:r>
              <w:t>采购物品名称</w:t>
            </w:r>
          </w:p>
        </w:tc>
        <w:tc>
          <w:tcPr>
            <w:tcW w:w="1134" w:type="dxa"/>
            <w:vMerge w:val="restart"/>
            <w:vAlign w:val="center"/>
          </w:tcPr>
          <w:p>
            <w:pPr>
              <w:pStyle w:val="7"/>
            </w:pPr>
            <w:r>
              <w:t>政府采购目录序号</w:t>
            </w:r>
          </w:p>
        </w:tc>
        <w:tc>
          <w:tcPr>
            <w:tcW w:w="709" w:type="dxa"/>
            <w:vMerge w:val="restart"/>
            <w:vAlign w:val="center"/>
          </w:tcPr>
          <w:p>
            <w:pPr>
              <w:pStyle w:val="7"/>
            </w:pPr>
            <w:r>
              <w:t>计量  单位</w:t>
            </w:r>
          </w:p>
        </w:tc>
        <w:tc>
          <w:tcPr>
            <w:tcW w:w="850" w:type="dxa"/>
            <w:vMerge w:val="restart"/>
            <w:vAlign w:val="center"/>
          </w:tcPr>
          <w:p>
            <w:pPr>
              <w:pStyle w:val="7"/>
            </w:pPr>
            <w:r>
              <w:t>数量</w:t>
            </w:r>
          </w:p>
        </w:tc>
        <w:tc>
          <w:tcPr>
            <w:tcW w:w="850" w:type="dxa"/>
            <w:vMerge w:val="restart"/>
            <w:vAlign w:val="center"/>
          </w:tcPr>
          <w:p>
            <w:pPr>
              <w:pStyle w:val="7"/>
            </w:pPr>
            <w:r>
              <w:t>单价</w:t>
            </w:r>
          </w:p>
        </w:tc>
        <w:tc>
          <w:tcPr>
            <w:tcW w:w="7710" w:type="dxa"/>
            <w:gridSpan w:val="8"/>
            <w:vAlign w:val="center"/>
          </w:tcPr>
          <w:p>
            <w:pPr>
              <w:pStyle w:val="7"/>
            </w:pPr>
            <w:r>
              <w:t>政府采购金额（当年部门预算安排资金）</w:t>
            </w:r>
          </w:p>
        </w:tc>
        <w:tc>
          <w:tcPr>
            <w:tcW w:w="964" w:type="dxa"/>
            <w:vMerge w:val="restart"/>
            <w:vAlign w:val="center"/>
          </w:tcPr>
          <w:p>
            <w:pPr>
              <w:pStyle w:val="7"/>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7"/>
            </w:pPr>
            <w:r>
              <w:t>项目名称</w:t>
            </w:r>
          </w:p>
        </w:tc>
        <w:tc>
          <w:tcPr>
            <w:tcW w:w="964" w:type="dxa"/>
            <w:vAlign w:val="center"/>
          </w:tcPr>
          <w:p>
            <w:pPr>
              <w:pStyle w:val="7"/>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7"/>
            </w:pPr>
            <w:r>
              <w:t>合计</w:t>
            </w:r>
          </w:p>
        </w:tc>
        <w:tc>
          <w:tcPr>
            <w:tcW w:w="964" w:type="dxa"/>
            <w:vAlign w:val="center"/>
          </w:tcPr>
          <w:p>
            <w:pPr>
              <w:pStyle w:val="7"/>
            </w:pPr>
            <w:r>
              <w:t>一般公共预算拨款</w:t>
            </w:r>
          </w:p>
        </w:tc>
        <w:tc>
          <w:tcPr>
            <w:tcW w:w="964" w:type="dxa"/>
            <w:vAlign w:val="center"/>
          </w:tcPr>
          <w:p>
            <w:pPr>
              <w:pStyle w:val="7"/>
            </w:pPr>
            <w:r>
              <w:t>基金预算拨款</w:t>
            </w:r>
          </w:p>
        </w:tc>
        <w:tc>
          <w:tcPr>
            <w:tcW w:w="964" w:type="dxa"/>
            <w:vAlign w:val="center"/>
          </w:tcPr>
          <w:p>
            <w:pPr>
              <w:pStyle w:val="7"/>
            </w:pPr>
            <w:r>
              <w:t>国有资本经营预算拨款</w:t>
            </w:r>
          </w:p>
        </w:tc>
        <w:tc>
          <w:tcPr>
            <w:tcW w:w="964" w:type="dxa"/>
            <w:vAlign w:val="center"/>
          </w:tcPr>
          <w:p>
            <w:pPr>
              <w:pStyle w:val="7"/>
            </w:pPr>
            <w:r>
              <w:t>财政专户核拨</w:t>
            </w:r>
          </w:p>
        </w:tc>
        <w:tc>
          <w:tcPr>
            <w:tcW w:w="964" w:type="dxa"/>
            <w:vAlign w:val="center"/>
          </w:tcPr>
          <w:p>
            <w:pPr>
              <w:pStyle w:val="7"/>
            </w:pPr>
            <w:r>
              <w:t>单位    资金</w:t>
            </w:r>
          </w:p>
        </w:tc>
        <w:tc>
          <w:tcPr>
            <w:tcW w:w="964" w:type="dxa"/>
            <w:vAlign w:val="center"/>
          </w:tcPr>
          <w:p>
            <w:pPr>
              <w:pStyle w:val="7"/>
            </w:pPr>
            <w:r>
              <w:t>财政拨    款结转</w:t>
            </w:r>
          </w:p>
        </w:tc>
        <w:tc>
          <w:tcPr>
            <w:tcW w:w="964" w:type="dxa"/>
            <w:vAlign w:val="center"/>
          </w:tcPr>
          <w:p>
            <w:pPr>
              <w:pStyle w:val="7"/>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p>
        </w:tc>
        <w:tc>
          <w:tcPr>
            <w:tcW w:w="964" w:type="dxa"/>
            <w:vAlign w:val="center"/>
          </w:tcPr>
          <w:p>
            <w:pPr>
              <w:pStyle w:val="10"/>
            </w:pPr>
          </w:p>
        </w:tc>
        <w:tc>
          <w:tcPr>
            <w:tcW w:w="1134" w:type="dxa"/>
            <w:vAlign w:val="center"/>
          </w:tcPr>
          <w:p>
            <w:pPr>
              <w:pStyle w:val="9"/>
            </w:pPr>
          </w:p>
        </w:tc>
        <w:tc>
          <w:tcPr>
            <w:tcW w:w="1134" w:type="dxa"/>
            <w:vAlign w:val="center"/>
          </w:tcPr>
          <w:p>
            <w:pPr>
              <w:pStyle w:val="9"/>
            </w:pPr>
          </w:p>
        </w:tc>
        <w:tc>
          <w:tcPr>
            <w:tcW w:w="709" w:type="dxa"/>
            <w:vAlign w:val="center"/>
          </w:tcPr>
          <w:p>
            <w:pPr>
              <w:pStyle w:val="8"/>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河北省文化和旅游研究院上年末固定资产金额为344.09万元（详见下表）。本年度拟购置固定资产总额为0.00万元。</w:t>
      </w:r>
    </w:p>
    <w:p>
      <w:pPr>
        <w:jc w:val="center"/>
      </w:pPr>
      <w:r>
        <w:rPr>
          <w:rFonts w:ascii="方正小标宋_GBK" w:hAnsi="方正小标宋_GBK" w:eastAsia="方正小标宋_GBK" w:cs="方正小标宋_GBK"/>
          <w:color w:val="000000"/>
          <w:sz w:val="36"/>
        </w:rPr>
        <w:t>单位固定资产占用情况表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4"/>
            </w:pPr>
            <w:r>
              <w:t>357005河北省文化和旅游研究院</w:t>
            </w:r>
          </w:p>
        </w:tc>
        <w:tc>
          <w:tcPr>
            <w:tcW w:w="5669" w:type="dxa"/>
            <w:gridSpan w:val="2"/>
            <w:tcBorders>
              <w:top w:val="single" w:color="FFFFFF" w:sz="6" w:space="0"/>
              <w:left w:val="single" w:color="FFFFFF" w:sz="6" w:space="0"/>
              <w:right w:val="single" w:color="FFFFFF" w:sz="6" w:space="0"/>
            </w:tcBorders>
            <w:vAlign w:val="center"/>
          </w:tcPr>
          <w:p>
            <w:pPr>
              <w:pStyle w:val="6"/>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7"/>
            </w:pPr>
            <w:r>
              <w:t>项   目</w:t>
            </w:r>
          </w:p>
        </w:tc>
        <w:tc>
          <w:tcPr>
            <w:tcW w:w="2835" w:type="dxa"/>
            <w:vAlign w:val="center"/>
          </w:tcPr>
          <w:p>
            <w:pPr>
              <w:pStyle w:val="7"/>
            </w:pPr>
            <w:r>
              <w:t>数量</w:t>
            </w:r>
          </w:p>
        </w:tc>
        <w:tc>
          <w:tcPr>
            <w:tcW w:w="2835" w:type="dxa"/>
            <w:vAlign w:val="center"/>
          </w:tcPr>
          <w:p>
            <w:pPr>
              <w:pStyle w:val="7"/>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9"/>
            </w:pPr>
            <w:r>
              <w:t>资产总额</w:t>
            </w:r>
          </w:p>
        </w:tc>
        <w:tc>
          <w:tcPr>
            <w:tcW w:w="2835" w:type="dxa"/>
            <w:vAlign w:val="center"/>
          </w:tcPr>
          <w:p>
            <w:pPr>
              <w:pStyle w:val="8"/>
            </w:pPr>
          </w:p>
        </w:tc>
        <w:tc>
          <w:tcPr>
            <w:tcW w:w="2835" w:type="dxa"/>
            <w:vAlign w:val="center"/>
          </w:tcPr>
          <w:p>
            <w:pPr>
              <w:pStyle w:val="10"/>
            </w:pPr>
            <w:r>
              <w:t>344.09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9"/>
            </w:pPr>
            <w:r>
              <w:t>1、房屋（平方米）</w:t>
            </w:r>
          </w:p>
        </w:tc>
        <w:tc>
          <w:tcPr>
            <w:tcW w:w="2835" w:type="dxa"/>
            <w:vAlign w:val="center"/>
          </w:tcPr>
          <w:p>
            <w:pPr>
              <w:pStyle w:val="8"/>
            </w:pPr>
            <w:r>
              <w:t>1518</w:t>
            </w:r>
          </w:p>
        </w:tc>
        <w:tc>
          <w:tcPr>
            <w:tcW w:w="2835" w:type="dxa"/>
            <w:vAlign w:val="center"/>
          </w:tcPr>
          <w:p>
            <w:pPr>
              <w:pStyle w:val="10"/>
            </w:pPr>
            <w:r>
              <w:t>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9"/>
            </w:pPr>
            <w:r>
              <w:t>　　其中：办公用房（平方米）</w:t>
            </w:r>
          </w:p>
        </w:tc>
        <w:tc>
          <w:tcPr>
            <w:tcW w:w="2835" w:type="dxa"/>
            <w:vAlign w:val="center"/>
          </w:tcPr>
          <w:p>
            <w:pPr>
              <w:pStyle w:val="8"/>
            </w:pPr>
            <w:r>
              <w:t>1518</w:t>
            </w:r>
          </w:p>
        </w:tc>
        <w:tc>
          <w:tcPr>
            <w:tcW w:w="2835" w:type="dxa"/>
            <w:vAlign w:val="center"/>
          </w:tcPr>
          <w:p>
            <w:pPr>
              <w:pStyle w:val="10"/>
            </w:pPr>
            <w:r>
              <w:t>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9"/>
            </w:pPr>
            <w:r>
              <w:t>2、车辆（台、辆）</w:t>
            </w:r>
          </w:p>
        </w:tc>
        <w:tc>
          <w:tcPr>
            <w:tcW w:w="2835" w:type="dxa"/>
            <w:vAlign w:val="center"/>
          </w:tcPr>
          <w:p>
            <w:pPr>
              <w:pStyle w:val="8"/>
            </w:pPr>
          </w:p>
        </w:tc>
        <w:tc>
          <w:tcPr>
            <w:tcW w:w="283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9"/>
            </w:pPr>
            <w:r>
              <w:t>3、单价在20万元以上的设备</w:t>
            </w:r>
          </w:p>
        </w:tc>
        <w:tc>
          <w:tcPr>
            <w:tcW w:w="2835" w:type="dxa"/>
            <w:vAlign w:val="center"/>
          </w:tcPr>
          <w:p>
            <w:pPr>
              <w:pStyle w:val="8"/>
            </w:pPr>
          </w:p>
        </w:tc>
        <w:tc>
          <w:tcPr>
            <w:tcW w:w="283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9"/>
            </w:pPr>
            <w:r>
              <w:t>4、其他固定资产</w:t>
            </w:r>
          </w:p>
        </w:tc>
        <w:tc>
          <w:tcPr>
            <w:tcW w:w="2835" w:type="dxa"/>
            <w:vAlign w:val="center"/>
          </w:tcPr>
          <w:p>
            <w:pPr>
              <w:pStyle w:val="8"/>
            </w:pPr>
            <w:r>
              <w:t>376</w:t>
            </w:r>
          </w:p>
        </w:tc>
        <w:tc>
          <w:tcPr>
            <w:tcW w:w="2835" w:type="dxa"/>
            <w:vAlign w:val="center"/>
          </w:tcPr>
          <w:p>
            <w:pPr>
              <w:pStyle w:val="10"/>
            </w:pPr>
            <w:r>
              <w:t>280.09</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wYWJkYWJmM2UzMTgxMGQzZWNhMmE5MDZhOTFkYTgifQ=="/>
  </w:docVars>
  <w:rsids>
    <w:rsidRoot w:val="061F790F"/>
    <w:rsid w:val="061F7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单元格样式20"/>
    <w:basedOn w:val="1"/>
    <w:qFormat/>
    <w:uiPriority w:val="0"/>
    <w:rPr>
      <w:rFonts w:ascii="方正小标宋_GBK" w:hAnsi="方正小标宋_GBK" w:eastAsia="方正小标宋_GBK" w:cs="方正小标宋_GBK"/>
    </w:rPr>
  </w:style>
  <w:style w:type="paragraph" w:customStyle="1" w:styleId="5">
    <w:name w:val="单元格样式21"/>
    <w:basedOn w:val="1"/>
    <w:qFormat/>
    <w:uiPriority w:val="0"/>
    <w:pPr>
      <w:jc w:val="center"/>
    </w:pPr>
    <w:rPr>
      <w:rFonts w:ascii="方正小标宋_GBK" w:hAnsi="方正小标宋_GBK" w:eastAsia="方正小标宋_GBK" w:cs="方正小标宋_GBK"/>
    </w:rPr>
  </w:style>
  <w:style w:type="paragraph" w:customStyle="1" w:styleId="6">
    <w:name w:val="单元格样式22"/>
    <w:basedOn w:val="1"/>
    <w:qFormat/>
    <w:uiPriority w:val="0"/>
    <w:pPr>
      <w:jc w:val="right"/>
    </w:pPr>
    <w:rPr>
      <w:rFonts w:ascii="方正小标宋_GBK" w:hAnsi="方正小标宋_GBK" w:eastAsia="方正小标宋_GBK" w:cs="方正小标宋_GBK"/>
    </w:rPr>
  </w:style>
  <w:style w:type="paragraph" w:customStyle="1" w:styleId="7">
    <w:name w:val="单元格样式1"/>
    <w:basedOn w:val="1"/>
    <w:qFormat/>
    <w:uiPriority w:val="0"/>
    <w:pPr>
      <w:jc w:val="center"/>
    </w:pPr>
    <w:rPr>
      <w:rFonts w:ascii="方正书宋_GBK" w:hAnsi="方正书宋_GBK" w:eastAsia="方正书宋_GBK" w:cs="方正书宋_GBK"/>
      <w:b/>
      <w:sz w:val="21"/>
    </w:rPr>
  </w:style>
  <w:style w:type="paragraph" w:customStyle="1" w:styleId="8">
    <w:name w:val="单元格样式3"/>
    <w:basedOn w:val="1"/>
    <w:qFormat/>
    <w:uiPriority w:val="0"/>
    <w:pPr>
      <w:jc w:val="center"/>
    </w:pPr>
    <w:rPr>
      <w:rFonts w:ascii="方正书宋_GBK" w:hAnsi="方正书宋_GBK" w:eastAsia="方正书宋_GBK" w:cs="方正书宋_GBK"/>
      <w:sz w:val="21"/>
    </w:rPr>
  </w:style>
  <w:style w:type="paragraph" w:customStyle="1" w:styleId="9">
    <w:name w:val="单元格样式2"/>
    <w:basedOn w:val="1"/>
    <w:qFormat/>
    <w:uiPriority w:val="0"/>
    <w:rPr>
      <w:rFonts w:ascii="方正书宋_GBK" w:hAnsi="方正书宋_GBK" w:eastAsia="方正书宋_GBK" w:cs="方正书宋_GBK"/>
      <w:sz w:val="21"/>
    </w:rPr>
  </w:style>
  <w:style w:type="paragraph" w:customStyle="1" w:styleId="10">
    <w:name w:val="单元格样式4"/>
    <w:basedOn w:val="1"/>
    <w:qFormat/>
    <w:uiPriority w:val="0"/>
    <w:pPr>
      <w:jc w:val="right"/>
    </w:pPr>
    <w:rPr>
      <w:rFonts w:ascii="方正书宋_GBK" w:hAnsi="方正书宋_GBK" w:eastAsia="方正书宋_GBK" w:cs="方正书宋_GBK"/>
      <w:sz w:val="21"/>
    </w:rPr>
  </w:style>
  <w:style w:type="paragraph" w:customStyle="1" w:styleId="11">
    <w:name w:val="单元格样式6"/>
    <w:basedOn w:val="1"/>
    <w:qFormat/>
    <w:uiPriority w:val="0"/>
    <w:pPr>
      <w:jc w:val="center"/>
    </w:pPr>
    <w:rPr>
      <w:rFonts w:ascii="方正书宋_GBK" w:hAnsi="方正书宋_GBK" w:eastAsia="方正书宋_GBK" w:cs="方正书宋_GBK"/>
      <w:b/>
      <w:sz w:val="21"/>
    </w:rPr>
  </w:style>
  <w:style w:type="paragraph" w:customStyle="1" w:styleId="12">
    <w:name w:val="单元格样式7"/>
    <w:basedOn w:val="1"/>
    <w:qFormat/>
    <w:uiPriority w:val="0"/>
    <w:pPr>
      <w:jc w:val="right"/>
    </w:pPr>
    <w:rPr>
      <w:rFonts w:ascii="方正书宋_GBK" w:hAnsi="方正书宋_GBK" w:eastAsia="方正书宋_GBK" w:cs="方正书宋_GBK"/>
      <w:b/>
      <w:sz w:val="21"/>
    </w:rPr>
  </w:style>
  <w:style w:type="paragraph" w:customStyle="1" w:styleId="13">
    <w:name w:val="单元格样式5"/>
    <w:basedOn w:val="1"/>
    <w:qFormat/>
    <w:uiPriority w:val="0"/>
    <w:rPr>
      <w:rFonts w:ascii="方正书宋_GBK" w:hAnsi="方正书宋_GBK" w:eastAsia="方正书宋_GBK" w:cs="方正书宋_GBK"/>
      <w:b/>
      <w:sz w:val="21"/>
    </w:rPr>
  </w:style>
  <w:style w:type="paragraph" w:customStyle="1" w:styleId="14">
    <w:name w:val="插入文本样式-插入单位职责文件"/>
    <w:basedOn w:val="1"/>
    <w:autoRedefine/>
    <w:qFormat/>
    <w:uiPriority w:val="0"/>
    <w:pPr>
      <w:spacing w:line="500" w:lineRule="exact"/>
      <w:ind w:firstLine="560"/>
    </w:pPr>
    <w:rPr>
      <w:rFonts w:eastAsia="方正仿宋_GBK"/>
      <w:sz w:val="28"/>
    </w:rPr>
  </w:style>
  <w:style w:type="paragraph" w:customStyle="1" w:styleId="15">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16">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17">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18">
    <w:name w:val="单元格样式23"/>
    <w:basedOn w:val="1"/>
    <w:autoRedefine/>
    <w:qFormat/>
    <w:uiPriority w:val="0"/>
    <w:pPr>
      <w:jc w:val="righ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2024-01-19T06:19:00Z</dcterms:created>
  <dc:creator>Lenovo</dc:creator>
  <cp:lastModifiedBy>Lenovo</cp:lastModifiedBy>
  <dcterms:modified xsi:type="dcterms:W3CDTF">2024-01-19T06:22:14Z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E148B2DD69DC4FF9A1DE79D1BEE2F952_11</vt:lpwstr>
  </property>
</Properties>
</file>